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AC3" w:rsidRPr="00FE517E" w:rsidRDefault="00631722">
      <w:pPr>
        <w:kinsoku w:val="0"/>
        <w:overflowPunct w:val="0"/>
        <w:autoSpaceDE/>
        <w:autoSpaceDN/>
        <w:adjustRightInd/>
        <w:spacing w:before="298" w:line="269" w:lineRule="exact"/>
        <w:jc w:val="center"/>
        <w:textAlignment w:val="baseline"/>
        <w:rPr>
          <w:b/>
          <w:bCs/>
          <w:spacing w:val="6"/>
          <w:sz w:val="23"/>
          <w:szCs w:val="23"/>
          <w:lang w:val="es-ES" w:eastAsia="es-ES"/>
        </w:rPr>
      </w:pPr>
      <w:bookmarkStart w:id="0" w:name="_GoBack"/>
      <w:bookmarkEnd w:id="0"/>
      <w:proofErr w:type="gramStart"/>
      <w:r w:rsidRPr="00FE517E">
        <w:rPr>
          <w:b/>
          <w:bCs/>
          <w:spacing w:val="6"/>
          <w:sz w:val="23"/>
          <w:szCs w:val="23"/>
          <w:lang w:val="es-ES" w:eastAsia="es-ES"/>
        </w:rPr>
        <w:t>RESOLUCIÓN N.</w:t>
      </w:r>
      <w:proofErr w:type="gramEnd"/>
      <w:r w:rsidRPr="00FE517E">
        <w:rPr>
          <w:b/>
          <w:bCs/>
          <w:spacing w:val="6"/>
          <w:sz w:val="23"/>
          <w:szCs w:val="23"/>
          <w:lang w:val="es-ES" w:eastAsia="es-ES"/>
        </w:rPr>
        <w:t xml:space="preserve"> TAT-3643-2019</w:t>
      </w:r>
    </w:p>
    <w:p w:rsidR="00043AC3" w:rsidRDefault="00631722">
      <w:pPr>
        <w:kinsoku w:val="0"/>
        <w:overflowPunct w:val="0"/>
        <w:autoSpaceDE/>
        <w:autoSpaceDN/>
        <w:adjustRightInd/>
        <w:spacing w:before="312" w:line="306" w:lineRule="exact"/>
        <w:ind w:right="72"/>
        <w:jc w:val="both"/>
        <w:textAlignment w:val="baseline"/>
        <w:rPr>
          <w:sz w:val="23"/>
          <w:szCs w:val="23"/>
          <w:lang w:val="es-ES" w:eastAsia="es-ES"/>
        </w:rPr>
      </w:pPr>
      <w:r w:rsidRPr="00FE517E">
        <w:rPr>
          <w:b/>
          <w:bCs/>
          <w:sz w:val="23"/>
          <w:szCs w:val="23"/>
          <w:lang w:val="es-ES" w:eastAsia="es-ES"/>
        </w:rPr>
        <w:t>TRIBUNAL ADMINISTRATIVO DE TRANSPORTE</w:t>
      </w:r>
      <w:r>
        <w:rPr>
          <w:sz w:val="23"/>
          <w:szCs w:val="23"/>
          <w:lang w:val="es-ES" w:eastAsia="es-ES"/>
        </w:rPr>
        <w:t>. Curridabat, a las diez horas con veinte minutos del once de julio del dos mil diecinueve.</w:t>
      </w:r>
    </w:p>
    <w:p w:rsidR="00043AC3" w:rsidRPr="00FE517E" w:rsidRDefault="00631722">
      <w:pPr>
        <w:kinsoku w:val="0"/>
        <w:overflowPunct w:val="0"/>
        <w:autoSpaceDE/>
        <w:autoSpaceDN/>
        <w:adjustRightInd/>
        <w:spacing w:before="320" w:line="309" w:lineRule="exact"/>
        <w:ind w:right="72"/>
        <w:jc w:val="both"/>
        <w:textAlignment w:val="baseline"/>
        <w:rPr>
          <w:b/>
          <w:bCs/>
          <w:sz w:val="23"/>
          <w:szCs w:val="23"/>
          <w:lang w:val="es-ES" w:eastAsia="es-ES"/>
        </w:rPr>
      </w:pPr>
      <w:r>
        <w:rPr>
          <w:sz w:val="23"/>
          <w:szCs w:val="23"/>
          <w:lang w:val="es-ES" w:eastAsia="es-ES"/>
        </w:rPr>
        <w:t xml:space="preserve">Se conoce </w:t>
      </w:r>
      <w:r w:rsidRPr="00FE517E">
        <w:rPr>
          <w:b/>
          <w:bCs/>
          <w:sz w:val="23"/>
          <w:szCs w:val="23"/>
          <w:lang w:val="es-ES" w:eastAsia="es-ES"/>
        </w:rPr>
        <w:t>RECURSO DE APELACIÓN EN SUBSIDIO</w:t>
      </w:r>
      <w:r>
        <w:rPr>
          <w:sz w:val="23"/>
          <w:szCs w:val="23"/>
          <w:lang w:val="es-ES" w:eastAsia="es-ES"/>
        </w:rPr>
        <w:t xml:space="preserve">, interpuesto por </w:t>
      </w:r>
      <w:r w:rsidRPr="00FE517E">
        <w:rPr>
          <w:b/>
          <w:bCs/>
          <w:lang w:val="es-ES" w:eastAsia="es-ES"/>
        </w:rPr>
        <w:t>M</w:t>
      </w:r>
      <w:r w:rsidR="00FE517E">
        <w:rPr>
          <w:b/>
          <w:bCs/>
          <w:lang w:val="es-ES" w:eastAsia="es-ES"/>
        </w:rPr>
        <w:t>.D.L.A.U.C.</w:t>
      </w:r>
      <w:r>
        <w:rPr>
          <w:lang w:val="es-ES" w:eastAsia="es-ES"/>
        </w:rPr>
        <w:t xml:space="preserve">, </w:t>
      </w:r>
      <w:r>
        <w:rPr>
          <w:sz w:val="23"/>
          <w:szCs w:val="23"/>
          <w:lang w:val="es-ES" w:eastAsia="es-ES"/>
        </w:rPr>
        <w:t xml:space="preserve">cédula de identidad número </w:t>
      </w:r>
      <w:r w:rsidR="00FE517E">
        <w:rPr>
          <w:sz w:val="23"/>
          <w:szCs w:val="23"/>
          <w:lang w:val="es-ES" w:eastAsia="es-ES"/>
        </w:rPr>
        <w:t>…</w:t>
      </w:r>
      <w:r>
        <w:rPr>
          <w:sz w:val="23"/>
          <w:szCs w:val="23"/>
          <w:lang w:val="es-ES" w:eastAsia="es-ES"/>
        </w:rPr>
        <w:t xml:space="preserve">, y </w:t>
      </w:r>
      <w:r w:rsidRPr="00FE517E">
        <w:rPr>
          <w:b/>
          <w:bCs/>
          <w:sz w:val="23"/>
          <w:szCs w:val="23"/>
          <w:lang w:val="es-ES" w:eastAsia="es-ES"/>
        </w:rPr>
        <w:t>A</w:t>
      </w:r>
      <w:r w:rsidR="00FE517E">
        <w:rPr>
          <w:b/>
          <w:bCs/>
          <w:sz w:val="23"/>
          <w:szCs w:val="23"/>
          <w:lang w:val="es-ES" w:eastAsia="es-ES"/>
        </w:rPr>
        <w:t>.V.C.C.</w:t>
      </w:r>
      <w:r>
        <w:rPr>
          <w:sz w:val="23"/>
          <w:szCs w:val="23"/>
          <w:lang w:val="es-ES" w:eastAsia="es-ES"/>
        </w:rPr>
        <w:t xml:space="preserve">, cédula de identidad número </w:t>
      </w:r>
      <w:r w:rsidR="00FE517E">
        <w:rPr>
          <w:sz w:val="23"/>
          <w:szCs w:val="23"/>
          <w:lang w:val="es-ES" w:eastAsia="es-ES"/>
        </w:rPr>
        <w:t>…</w:t>
      </w:r>
      <w:r>
        <w:rPr>
          <w:sz w:val="23"/>
          <w:szCs w:val="23"/>
          <w:lang w:val="es-ES" w:eastAsia="es-ES"/>
        </w:rPr>
        <w:t xml:space="preserve">, contra el </w:t>
      </w:r>
      <w:r w:rsidRPr="00FE517E">
        <w:rPr>
          <w:b/>
          <w:bCs/>
          <w:sz w:val="23"/>
          <w:szCs w:val="23"/>
          <w:lang w:val="es-ES" w:eastAsia="es-ES"/>
        </w:rPr>
        <w:t>Articulo 7.3.2 de la Sesión Ordinaria 42</w:t>
      </w:r>
      <w:r w:rsidRPr="00FE517E">
        <w:rPr>
          <w:b/>
          <w:bCs/>
          <w:sz w:val="23"/>
          <w:szCs w:val="23"/>
          <w:lang w:val="es-ES" w:eastAsia="es-ES"/>
        </w:rPr>
        <w:softHyphen/>
      </w:r>
      <w:r w:rsidR="00FE517E">
        <w:rPr>
          <w:b/>
          <w:bCs/>
          <w:sz w:val="23"/>
          <w:szCs w:val="23"/>
          <w:lang w:val="es-ES" w:eastAsia="es-ES"/>
        </w:rPr>
        <w:t>-</w:t>
      </w:r>
      <w:r w:rsidRPr="00FE517E">
        <w:rPr>
          <w:b/>
          <w:bCs/>
          <w:sz w:val="23"/>
          <w:szCs w:val="23"/>
          <w:lang w:val="es-ES" w:eastAsia="es-ES"/>
        </w:rPr>
        <w:t>2018</w:t>
      </w:r>
      <w:r>
        <w:rPr>
          <w:sz w:val="23"/>
          <w:szCs w:val="23"/>
          <w:lang w:val="es-ES" w:eastAsia="es-ES"/>
        </w:rPr>
        <w:t xml:space="preserve"> </w:t>
      </w:r>
      <w:r w:rsidRPr="00FE517E">
        <w:rPr>
          <w:b/>
          <w:bCs/>
          <w:sz w:val="23"/>
          <w:szCs w:val="23"/>
          <w:lang w:val="es-ES" w:eastAsia="es-ES"/>
        </w:rPr>
        <w:t>del 20 de noviembre del 2018</w:t>
      </w:r>
      <w:r>
        <w:rPr>
          <w:sz w:val="23"/>
          <w:szCs w:val="23"/>
          <w:lang w:val="es-ES" w:eastAsia="es-ES"/>
        </w:rPr>
        <w:t xml:space="preserve">, adoptado por la Junta Directiva del Consejo de Transporte Público, y tramitado en este Despacho bajo el </w:t>
      </w:r>
      <w:r w:rsidRPr="00FE517E">
        <w:rPr>
          <w:b/>
          <w:bCs/>
          <w:sz w:val="23"/>
          <w:szCs w:val="23"/>
          <w:lang w:val="es-ES" w:eastAsia="es-ES"/>
        </w:rPr>
        <w:t>expediente administrativo número TAT-043-19.</w:t>
      </w:r>
    </w:p>
    <w:p w:rsidR="00043AC3" w:rsidRPr="00FE517E" w:rsidRDefault="00631722">
      <w:pPr>
        <w:kinsoku w:val="0"/>
        <w:overflowPunct w:val="0"/>
        <w:autoSpaceDE/>
        <w:autoSpaceDN/>
        <w:adjustRightInd/>
        <w:spacing w:before="360" w:line="259" w:lineRule="exact"/>
        <w:jc w:val="center"/>
        <w:textAlignment w:val="baseline"/>
        <w:rPr>
          <w:b/>
          <w:bCs/>
          <w:spacing w:val="8"/>
          <w:sz w:val="23"/>
          <w:szCs w:val="23"/>
          <w:lang w:val="es-ES" w:eastAsia="es-ES"/>
        </w:rPr>
      </w:pPr>
      <w:r w:rsidRPr="00FE517E">
        <w:rPr>
          <w:b/>
          <w:bCs/>
          <w:spacing w:val="8"/>
          <w:sz w:val="23"/>
          <w:szCs w:val="23"/>
          <w:lang w:val="es-ES" w:eastAsia="es-ES"/>
        </w:rPr>
        <w:t>RESULTANDO</w:t>
      </w:r>
    </w:p>
    <w:p w:rsidR="00043AC3" w:rsidRDefault="00631722">
      <w:pPr>
        <w:kinsoku w:val="0"/>
        <w:overflowPunct w:val="0"/>
        <w:autoSpaceDE/>
        <w:autoSpaceDN/>
        <w:adjustRightInd/>
        <w:spacing w:before="316" w:line="308" w:lineRule="exact"/>
        <w:ind w:right="72"/>
        <w:jc w:val="both"/>
        <w:textAlignment w:val="baseline"/>
        <w:rPr>
          <w:sz w:val="23"/>
          <w:szCs w:val="23"/>
          <w:lang w:val="es-ES" w:eastAsia="es-ES"/>
        </w:rPr>
      </w:pPr>
      <w:r w:rsidRPr="00FE517E">
        <w:rPr>
          <w:b/>
          <w:bCs/>
          <w:sz w:val="23"/>
          <w:szCs w:val="23"/>
          <w:lang w:val="es-ES" w:eastAsia="es-ES"/>
        </w:rPr>
        <w:t xml:space="preserve">PRIMERO. </w:t>
      </w:r>
      <w:r>
        <w:rPr>
          <w:sz w:val="23"/>
          <w:szCs w:val="23"/>
          <w:lang w:val="es-ES" w:eastAsia="es-ES"/>
        </w:rPr>
        <w:t xml:space="preserve">- La Junta Directiva del Consejo de Transporte Público, en el </w:t>
      </w:r>
      <w:r w:rsidRPr="00FE517E">
        <w:rPr>
          <w:b/>
          <w:bCs/>
          <w:sz w:val="23"/>
          <w:szCs w:val="23"/>
          <w:lang w:val="es-ES" w:eastAsia="es-ES"/>
        </w:rPr>
        <w:t>Artículo 7.3.2 de la Sesión Ordinaria 42-2018 del 20 de noviembre del 2018,</w:t>
      </w:r>
      <w:r>
        <w:rPr>
          <w:sz w:val="23"/>
          <w:szCs w:val="23"/>
          <w:lang w:val="es-ES" w:eastAsia="es-ES"/>
        </w:rPr>
        <w:t xml:space="preserve"> conoció el informe </w:t>
      </w:r>
      <w:r w:rsidRPr="00FE517E">
        <w:rPr>
          <w:b/>
          <w:bCs/>
          <w:sz w:val="23"/>
          <w:szCs w:val="23"/>
          <w:lang w:val="es-ES" w:eastAsia="es-ES"/>
        </w:rPr>
        <w:t>DAJ-INF-2018-0365</w:t>
      </w:r>
      <w:r>
        <w:rPr>
          <w:sz w:val="23"/>
          <w:szCs w:val="23"/>
          <w:lang w:val="es-ES" w:eastAsia="es-ES"/>
        </w:rPr>
        <w:t xml:space="preserve"> del 12 de noviembre del 2018, emitido por la Dirección de Asuntos Jurídicos de ese Consejo, que en lo que interesa indica lo siguiente:</w:t>
      </w:r>
    </w:p>
    <w:p w:rsidR="00043AC3" w:rsidRDefault="00631722">
      <w:pPr>
        <w:kinsoku w:val="0"/>
        <w:overflowPunct w:val="0"/>
        <w:autoSpaceDE/>
        <w:autoSpaceDN/>
        <w:adjustRightInd/>
        <w:spacing w:before="373" w:line="224" w:lineRule="exact"/>
        <w:ind w:left="864" w:right="864"/>
        <w:jc w:val="both"/>
        <w:textAlignment w:val="baseline"/>
        <w:rPr>
          <w:spacing w:val="-5"/>
          <w:lang w:val="es-ES" w:eastAsia="es-ES"/>
        </w:rPr>
      </w:pPr>
      <w:r>
        <w:rPr>
          <w:spacing w:val="-5"/>
          <w:lang w:val="es-ES" w:eastAsia="es-ES"/>
        </w:rPr>
        <w:t>"CUARTO: De conformidad con lo anterior, queda demostrado que el concesionario de la placa TSJ-</w:t>
      </w:r>
      <w:r w:rsidR="00FE517E">
        <w:rPr>
          <w:spacing w:val="-5"/>
          <w:lang w:val="es-ES" w:eastAsia="es-ES"/>
        </w:rPr>
        <w:t>XXXX</w:t>
      </w:r>
      <w:r>
        <w:rPr>
          <w:spacing w:val="-5"/>
          <w:lang w:val="es-ES" w:eastAsia="es-ES"/>
        </w:rPr>
        <w:t>, C</w:t>
      </w:r>
      <w:r w:rsidR="00FE517E">
        <w:rPr>
          <w:spacing w:val="-5"/>
          <w:lang w:val="es-ES" w:eastAsia="es-ES"/>
        </w:rPr>
        <w:t>.L.U.S.</w:t>
      </w:r>
      <w:r>
        <w:rPr>
          <w:spacing w:val="-5"/>
          <w:lang w:val="es-ES" w:eastAsia="es-ES"/>
        </w:rPr>
        <w:t xml:space="preserve"> cédula de identidad </w:t>
      </w:r>
      <w:r w:rsidR="00FE517E">
        <w:rPr>
          <w:spacing w:val="-5"/>
          <w:lang w:val="es-ES" w:eastAsia="es-ES"/>
        </w:rPr>
        <w:t>…</w:t>
      </w:r>
      <w:r>
        <w:rPr>
          <w:spacing w:val="-5"/>
          <w:lang w:val="es-ES" w:eastAsia="es-ES"/>
        </w:rPr>
        <w:t>, no designó como beneficiaria titular a la aquí solicitante, que de conformidad con la normativa establecida y siendo facultad de la Administración aprobar o no, una transmisión mortis causa de concesiones administrativas de taxi, de acuerdo con la potestad de imperio de que goza, lo procedente es recomendar a los señores miembros de la Junta Directiva del Consejo de Transporte Público, rechazar la solicitud del traspaso planteada por la señora M</w:t>
      </w:r>
      <w:r w:rsidR="00396B27">
        <w:rPr>
          <w:spacing w:val="-5"/>
          <w:lang w:val="es-ES" w:eastAsia="es-ES"/>
        </w:rPr>
        <w:t>.D.L.A.U.C.</w:t>
      </w:r>
      <w:r>
        <w:rPr>
          <w:spacing w:val="-5"/>
          <w:lang w:val="es-ES" w:eastAsia="es-ES"/>
        </w:rPr>
        <w:t xml:space="preserve"> -hija del concesionario fallecido-, y beneficiaria suplente del causante, debiéndose cancelar la concesión TSJ-</w:t>
      </w:r>
      <w:r w:rsidR="00396B27">
        <w:rPr>
          <w:spacing w:val="-5"/>
          <w:lang w:val="es-ES" w:eastAsia="es-ES"/>
        </w:rPr>
        <w:t>XXXX</w:t>
      </w:r>
      <w:r>
        <w:rPr>
          <w:spacing w:val="-5"/>
          <w:lang w:val="es-ES" w:eastAsia="es-ES"/>
        </w:rPr>
        <w:t>, por la muerte del concesionario U</w:t>
      </w:r>
      <w:r w:rsidR="00396B27">
        <w:rPr>
          <w:spacing w:val="-5"/>
          <w:lang w:val="es-ES" w:eastAsia="es-ES"/>
        </w:rPr>
        <w:t>.S.</w:t>
      </w:r>
      <w:r>
        <w:rPr>
          <w:spacing w:val="-5"/>
          <w:lang w:val="es-ES" w:eastAsia="es-ES"/>
        </w:rPr>
        <w:t xml:space="preserve">, de conformidad con lo establecido en el Transitorio de la Ley </w:t>
      </w:r>
      <w:proofErr w:type="spellStart"/>
      <w:r>
        <w:rPr>
          <w:spacing w:val="-5"/>
          <w:lang w:val="es-ES" w:eastAsia="es-ES"/>
        </w:rPr>
        <w:t>N°</w:t>
      </w:r>
      <w:proofErr w:type="spellEnd"/>
      <w:r>
        <w:rPr>
          <w:spacing w:val="-5"/>
          <w:lang w:val="es-ES" w:eastAsia="es-ES"/>
        </w:rPr>
        <w:t xml:space="preserve"> 9027." (Léanse los folios del 13 al 14 del expediente administrativo TAT-043-19)</w:t>
      </w:r>
    </w:p>
    <w:p w:rsidR="00043AC3" w:rsidRDefault="00631722">
      <w:pPr>
        <w:kinsoku w:val="0"/>
        <w:overflowPunct w:val="0"/>
        <w:autoSpaceDE/>
        <w:autoSpaceDN/>
        <w:adjustRightInd/>
        <w:spacing w:before="317" w:line="264" w:lineRule="exact"/>
        <w:textAlignment w:val="baseline"/>
        <w:rPr>
          <w:spacing w:val="1"/>
          <w:sz w:val="23"/>
          <w:szCs w:val="23"/>
          <w:lang w:val="es-ES" w:eastAsia="es-ES"/>
        </w:rPr>
      </w:pPr>
      <w:r>
        <w:rPr>
          <w:spacing w:val="1"/>
          <w:sz w:val="23"/>
          <w:szCs w:val="23"/>
          <w:lang w:val="es-ES" w:eastAsia="es-ES"/>
        </w:rPr>
        <w:t>En razón a lo anterior, la Junta Directiva del Consejo acuerda:</w:t>
      </w:r>
    </w:p>
    <w:p w:rsidR="00043AC3" w:rsidRDefault="00631722">
      <w:pPr>
        <w:kinsoku w:val="0"/>
        <w:overflowPunct w:val="0"/>
        <w:autoSpaceDE/>
        <w:autoSpaceDN/>
        <w:adjustRightInd/>
        <w:spacing w:before="360" w:line="224" w:lineRule="exact"/>
        <w:ind w:left="864" w:right="864"/>
        <w:jc w:val="both"/>
        <w:textAlignment w:val="baseline"/>
        <w:rPr>
          <w:lang w:val="es-ES" w:eastAsia="es-ES"/>
        </w:rPr>
      </w:pPr>
      <w:r>
        <w:rPr>
          <w:lang w:val="es-ES" w:eastAsia="es-ES"/>
        </w:rPr>
        <w:t xml:space="preserve">"(...) 1. Aprobar, basados en los fundamentos, motivos y contenidos, desarrollados en los considerandos del oficio </w:t>
      </w:r>
      <w:r w:rsidRPr="00396B27">
        <w:rPr>
          <w:b/>
          <w:bCs/>
          <w:sz w:val="23"/>
          <w:szCs w:val="23"/>
          <w:lang w:val="es-ES" w:eastAsia="es-ES"/>
        </w:rPr>
        <w:t>DAJ INF 2018-0365</w:t>
      </w:r>
      <w:r>
        <w:rPr>
          <w:sz w:val="23"/>
          <w:szCs w:val="23"/>
          <w:lang w:val="es-ES" w:eastAsia="es-ES"/>
        </w:rPr>
        <w:t xml:space="preserve">, </w:t>
      </w:r>
      <w:r>
        <w:rPr>
          <w:lang w:val="es-ES" w:eastAsia="es-ES"/>
        </w:rPr>
        <w:t>todas las recomendaciones contenidas en el oficio dicho, el cual forma parte integral de este acuerdo.</w:t>
      </w:r>
    </w:p>
    <w:p w:rsidR="00043AC3" w:rsidRDefault="00631722" w:rsidP="00396B27">
      <w:pPr>
        <w:kinsoku w:val="0"/>
        <w:overflowPunct w:val="0"/>
        <w:autoSpaceDE/>
        <w:autoSpaceDN/>
        <w:adjustRightInd/>
        <w:spacing w:before="20" w:after="48" w:line="224" w:lineRule="exact"/>
        <w:ind w:left="864" w:right="864"/>
        <w:jc w:val="both"/>
        <w:textAlignment w:val="baseline"/>
        <w:rPr>
          <w:spacing w:val="-15"/>
          <w:sz w:val="23"/>
          <w:szCs w:val="23"/>
          <w:lang w:val="es-ES" w:eastAsia="es-ES"/>
        </w:rPr>
      </w:pPr>
      <w:r>
        <w:rPr>
          <w:spacing w:val="-9"/>
          <w:lang w:val="es-ES" w:eastAsia="es-ES"/>
        </w:rPr>
        <w:t xml:space="preserve">2. Rechazar la solicitud que formula la señora </w:t>
      </w:r>
      <w:r w:rsidRPr="00396B27">
        <w:rPr>
          <w:b/>
          <w:bCs/>
          <w:spacing w:val="-9"/>
          <w:sz w:val="23"/>
          <w:szCs w:val="23"/>
          <w:lang w:val="es-ES" w:eastAsia="es-ES"/>
        </w:rPr>
        <w:t>M</w:t>
      </w:r>
      <w:r w:rsidR="00396B27" w:rsidRPr="00396B27">
        <w:rPr>
          <w:b/>
          <w:bCs/>
          <w:spacing w:val="-9"/>
          <w:sz w:val="23"/>
          <w:szCs w:val="23"/>
          <w:lang w:val="es-ES" w:eastAsia="es-ES"/>
        </w:rPr>
        <w:t>.D.L.A.</w:t>
      </w:r>
      <w:r w:rsidRPr="00396B27">
        <w:rPr>
          <w:b/>
          <w:bCs/>
          <w:spacing w:val="-9"/>
          <w:sz w:val="23"/>
          <w:szCs w:val="23"/>
          <w:lang w:val="es-ES" w:eastAsia="es-ES"/>
        </w:rPr>
        <w:t xml:space="preserve"> (sic) U</w:t>
      </w:r>
      <w:r w:rsidR="00396B27" w:rsidRPr="00396B27">
        <w:rPr>
          <w:b/>
          <w:bCs/>
          <w:spacing w:val="-9"/>
          <w:sz w:val="23"/>
          <w:szCs w:val="23"/>
          <w:lang w:val="es-ES" w:eastAsia="es-ES"/>
        </w:rPr>
        <w:t>.C.</w:t>
      </w:r>
      <w:r w:rsidRPr="00396B27">
        <w:rPr>
          <w:b/>
          <w:bCs/>
          <w:spacing w:val="-9"/>
          <w:sz w:val="23"/>
          <w:szCs w:val="23"/>
          <w:lang w:val="es-ES" w:eastAsia="es-ES"/>
        </w:rPr>
        <w:t>,</w:t>
      </w:r>
      <w:r>
        <w:rPr>
          <w:spacing w:val="-9"/>
          <w:sz w:val="23"/>
          <w:szCs w:val="23"/>
          <w:lang w:val="es-ES" w:eastAsia="es-ES"/>
        </w:rPr>
        <w:t xml:space="preserve"> </w:t>
      </w:r>
      <w:r w:rsidRPr="00396B27">
        <w:rPr>
          <w:b/>
          <w:bCs/>
          <w:spacing w:val="-9"/>
          <w:sz w:val="23"/>
          <w:szCs w:val="23"/>
          <w:lang w:val="es-ES" w:eastAsia="es-ES"/>
        </w:rPr>
        <w:t xml:space="preserve">cédula de identidad </w:t>
      </w:r>
      <w:r w:rsidR="00396B27" w:rsidRPr="00396B27">
        <w:rPr>
          <w:b/>
          <w:bCs/>
          <w:spacing w:val="-9"/>
          <w:sz w:val="23"/>
          <w:szCs w:val="23"/>
          <w:lang w:val="es-ES" w:eastAsia="es-ES"/>
        </w:rPr>
        <w:t>…</w:t>
      </w:r>
      <w:r w:rsidRPr="00396B27">
        <w:rPr>
          <w:b/>
          <w:bCs/>
          <w:spacing w:val="-9"/>
          <w:sz w:val="23"/>
          <w:szCs w:val="23"/>
          <w:lang w:val="es-ES" w:eastAsia="es-ES"/>
        </w:rPr>
        <w:t>,</w:t>
      </w:r>
      <w:r>
        <w:rPr>
          <w:spacing w:val="-9"/>
          <w:sz w:val="23"/>
          <w:szCs w:val="23"/>
          <w:lang w:val="es-ES" w:eastAsia="es-ES"/>
        </w:rPr>
        <w:t xml:space="preserve"> </w:t>
      </w:r>
      <w:r>
        <w:rPr>
          <w:spacing w:val="-9"/>
          <w:lang w:val="es-ES" w:eastAsia="es-ES"/>
        </w:rPr>
        <w:t xml:space="preserve">para que se transfiera a su favor la concesión administrativa modalidad taxi placa </w:t>
      </w:r>
      <w:r w:rsidRPr="00396B27">
        <w:rPr>
          <w:b/>
          <w:bCs/>
          <w:spacing w:val="-9"/>
          <w:sz w:val="23"/>
          <w:szCs w:val="23"/>
          <w:lang w:val="es-ES" w:eastAsia="es-ES"/>
        </w:rPr>
        <w:t xml:space="preserve">TSJ </w:t>
      </w:r>
      <w:r w:rsidR="00396B27" w:rsidRPr="00396B27">
        <w:rPr>
          <w:b/>
          <w:bCs/>
          <w:spacing w:val="-9"/>
          <w:sz w:val="23"/>
          <w:szCs w:val="23"/>
          <w:lang w:val="es-ES" w:eastAsia="es-ES"/>
        </w:rPr>
        <w:t>XXXX</w:t>
      </w:r>
      <w:r w:rsidRPr="00396B27">
        <w:rPr>
          <w:b/>
          <w:bCs/>
          <w:spacing w:val="-9"/>
          <w:sz w:val="23"/>
          <w:szCs w:val="23"/>
          <w:lang w:val="es-ES" w:eastAsia="es-ES"/>
        </w:rPr>
        <w:t>,</w:t>
      </w:r>
      <w:r>
        <w:rPr>
          <w:spacing w:val="-9"/>
          <w:sz w:val="23"/>
          <w:szCs w:val="23"/>
          <w:lang w:val="es-ES" w:eastAsia="es-ES"/>
        </w:rPr>
        <w:t xml:space="preserve"> </w:t>
      </w:r>
      <w:r>
        <w:rPr>
          <w:spacing w:val="-9"/>
          <w:lang w:val="es-ES" w:eastAsia="es-ES"/>
        </w:rPr>
        <w:t xml:space="preserve">del causante </w:t>
      </w:r>
      <w:r w:rsidRPr="00396B27">
        <w:rPr>
          <w:b/>
          <w:bCs/>
          <w:spacing w:val="-9"/>
          <w:sz w:val="23"/>
          <w:szCs w:val="23"/>
          <w:lang w:val="es-ES" w:eastAsia="es-ES"/>
        </w:rPr>
        <w:t>C</w:t>
      </w:r>
      <w:r w:rsidR="00396B27" w:rsidRPr="00396B27">
        <w:rPr>
          <w:b/>
          <w:bCs/>
          <w:spacing w:val="-9"/>
          <w:sz w:val="23"/>
          <w:szCs w:val="23"/>
          <w:lang w:val="es-ES" w:eastAsia="es-ES"/>
        </w:rPr>
        <w:t>.L.U.S.</w:t>
      </w:r>
      <w:r w:rsidRPr="00396B27">
        <w:rPr>
          <w:b/>
          <w:bCs/>
          <w:spacing w:val="-9"/>
          <w:sz w:val="23"/>
          <w:szCs w:val="23"/>
          <w:lang w:val="es-ES" w:eastAsia="es-ES"/>
        </w:rPr>
        <w:t>,</w:t>
      </w:r>
      <w:r>
        <w:rPr>
          <w:spacing w:val="-9"/>
          <w:sz w:val="23"/>
          <w:szCs w:val="23"/>
          <w:lang w:val="es-ES" w:eastAsia="es-ES"/>
        </w:rPr>
        <w:t xml:space="preserve"> </w:t>
      </w:r>
      <w:r>
        <w:rPr>
          <w:spacing w:val="-9"/>
          <w:lang w:val="es-ES" w:eastAsia="es-ES"/>
        </w:rPr>
        <w:t xml:space="preserve">con fundamento en la Ley </w:t>
      </w:r>
      <w:proofErr w:type="spellStart"/>
      <w:r>
        <w:rPr>
          <w:spacing w:val="-9"/>
          <w:lang w:val="es-ES" w:eastAsia="es-ES"/>
        </w:rPr>
        <w:t>N°</w:t>
      </w:r>
      <w:proofErr w:type="spellEnd"/>
      <w:r>
        <w:rPr>
          <w:spacing w:val="-9"/>
          <w:lang w:val="es-ES" w:eastAsia="es-ES"/>
        </w:rPr>
        <w:t xml:space="preserve"> 9027.</w:t>
      </w:r>
    </w:p>
    <w:p w:rsidR="00043AC3" w:rsidRDefault="00043AC3">
      <w:pPr>
        <w:widowControl/>
        <w:rPr>
          <w:sz w:val="24"/>
          <w:szCs w:val="24"/>
        </w:rPr>
        <w:sectPr w:rsidR="00043AC3">
          <w:pgSz w:w="12240" w:h="15840"/>
          <w:pgMar w:top="2160" w:right="1809" w:bottom="244" w:left="1651" w:header="720" w:footer="720" w:gutter="0"/>
          <w:cols w:space="720"/>
          <w:noEndnote/>
        </w:sectPr>
      </w:pPr>
    </w:p>
    <w:p w:rsidR="00043AC3" w:rsidRDefault="00631722">
      <w:pPr>
        <w:kinsoku w:val="0"/>
        <w:overflowPunct w:val="0"/>
        <w:autoSpaceDE/>
        <w:autoSpaceDN/>
        <w:adjustRightInd/>
        <w:spacing w:line="223" w:lineRule="exact"/>
        <w:ind w:left="936" w:right="936"/>
        <w:jc w:val="both"/>
        <w:textAlignment w:val="baseline"/>
        <w:rPr>
          <w:sz w:val="19"/>
          <w:szCs w:val="19"/>
          <w:lang w:val="es-ES" w:eastAsia="es-ES"/>
        </w:rPr>
      </w:pPr>
      <w:r>
        <w:rPr>
          <w:sz w:val="19"/>
          <w:szCs w:val="19"/>
          <w:lang w:val="es-ES" w:eastAsia="es-ES"/>
        </w:rPr>
        <w:lastRenderedPageBreak/>
        <w:t xml:space="preserve">3. Cancelar la concesión de taxi placas </w:t>
      </w:r>
      <w:r w:rsidRPr="00396B27">
        <w:rPr>
          <w:b/>
          <w:bCs/>
          <w:sz w:val="19"/>
          <w:szCs w:val="19"/>
          <w:lang w:val="es-ES" w:eastAsia="es-ES"/>
        </w:rPr>
        <w:t>TSJ 00</w:t>
      </w:r>
      <w:r w:rsidR="00396B27">
        <w:rPr>
          <w:b/>
          <w:bCs/>
          <w:sz w:val="19"/>
          <w:szCs w:val="19"/>
          <w:lang w:val="es-ES" w:eastAsia="es-ES"/>
        </w:rPr>
        <w:t>XXXX</w:t>
      </w:r>
      <w:r>
        <w:rPr>
          <w:sz w:val="19"/>
          <w:szCs w:val="19"/>
          <w:lang w:val="es-ES" w:eastAsia="es-ES"/>
        </w:rPr>
        <w:t xml:space="preserve"> por muerte del concesionario, por no cumplirse con los requisitos necesarios del proceso de traspaso mortis causa. (...)" (Léase el folio del 11 del expediente administrativo TAT-043-19)</w:t>
      </w:r>
    </w:p>
    <w:p w:rsidR="00043AC3" w:rsidRDefault="00631722">
      <w:pPr>
        <w:kinsoku w:val="0"/>
        <w:overflowPunct w:val="0"/>
        <w:autoSpaceDE/>
        <w:autoSpaceDN/>
        <w:adjustRightInd/>
        <w:spacing w:before="188" w:line="314" w:lineRule="exact"/>
        <w:ind w:right="72"/>
        <w:jc w:val="both"/>
        <w:textAlignment w:val="baseline"/>
        <w:rPr>
          <w:sz w:val="23"/>
          <w:szCs w:val="23"/>
          <w:lang w:val="es-ES" w:eastAsia="es-ES"/>
        </w:rPr>
      </w:pPr>
      <w:r>
        <w:rPr>
          <w:sz w:val="23"/>
          <w:szCs w:val="23"/>
          <w:lang w:val="es-ES" w:eastAsia="es-ES"/>
        </w:rPr>
        <w:t xml:space="preserve">El acuerdo es notificado a la señora </w:t>
      </w:r>
      <w:r>
        <w:rPr>
          <w:sz w:val="19"/>
          <w:szCs w:val="19"/>
          <w:lang w:val="es-ES" w:eastAsia="es-ES"/>
        </w:rPr>
        <w:t>M</w:t>
      </w:r>
      <w:r w:rsidR="00396B27">
        <w:rPr>
          <w:sz w:val="19"/>
          <w:szCs w:val="19"/>
          <w:lang w:val="es-ES" w:eastAsia="es-ES"/>
        </w:rPr>
        <w:t>.D.L.A.U.C.</w:t>
      </w:r>
      <w:r>
        <w:rPr>
          <w:sz w:val="19"/>
          <w:szCs w:val="19"/>
          <w:lang w:val="es-ES" w:eastAsia="es-ES"/>
        </w:rPr>
        <w:t xml:space="preserve">, </w:t>
      </w:r>
      <w:r>
        <w:rPr>
          <w:sz w:val="23"/>
          <w:szCs w:val="23"/>
          <w:lang w:val="es-ES" w:eastAsia="es-ES"/>
        </w:rPr>
        <w:t xml:space="preserve">el jueves 22 de noviembre de 2018, al correo </w:t>
      </w:r>
      <w:r w:rsidRPr="00396B27">
        <w:rPr>
          <w:sz w:val="23"/>
          <w:szCs w:val="23"/>
          <w:lang w:val="es-ES" w:eastAsia="es-ES"/>
        </w:rPr>
        <w:t xml:space="preserve">electrónico </w:t>
      </w:r>
      <w:hyperlink r:id="rId5" w:history="1">
        <w:r w:rsidR="00396B27" w:rsidRPr="00396B27">
          <w:rPr>
            <w:rStyle w:val="Hipervnculo"/>
            <w:color w:val="auto"/>
            <w:sz w:val="23"/>
            <w:szCs w:val="23"/>
            <w:u w:val="none"/>
            <w:lang w:val="es-ES" w:eastAsia="es-ES"/>
          </w:rPr>
          <w:t>xxxxxxx@hotmail.com</w:t>
        </w:r>
      </w:hyperlink>
      <w:r w:rsidRPr="00396B27">
        <w:rPr>
          <w:sz w:val="23"/>
          <w:szCs w:val="23"/>
          <w:lang w:val="es-ES" w:eastAsia="es-ES"/>
        </w:rPr>
        <w:t>. (Léase el folio 12 del expediente administrativo TAT-</w:t>
      </w:r>
      <w:r>
        <w:rPr>
          <w:sz w:val="23"/>
          <w:szCs w:val="23"/>
          <w:lang w:val="es-ES" w:eastAsia="es-ES"/>
        </w:rPr>
        <w:t>043-19)</w:t>
      </w:r>
    </w:p>
    <w:p w:rsidR="00043AC3" w:rsidRDefault="00631722">
      <w:pPr>
        <w:kinsoku w:val="0"/>
        <w:overflowPunct w:val="0"/>
        <w:autoSpaceDE/>
        <w:autoSpaceDN/>
        <w:adjustRightInd/>
        <w:spacing w:before="354" w:line="292" w:lineRule="exact"/>
        <w:ind w:right="72"/>
        <w:jc w:val="both"/>
        <w:textAlignment w:val="baseline"/>
        <w:rPr>
          <w:sz w:val="23"/>
          <w:szCs w:val="23"/>
          <w:lang w:val="es-ES" w:eastAsia="es-ES"/>
        </w:rPr>
      </w:pPr>
      <w:r w:rsidRPr="00396B27">
        <w:rPr>
          <w:b/>
          <w:bCs/>
          <w:sz w:val="23"/>
          <w:szCs w:val="23"/>
          <w:lang w:val="es-ES" w:eastAsia="es-ES"/>
        </w:rPr>
        <w:t>SEGUNDO.</w:t>
      </w:r>
      <w:r>
        <w:rPr>
          <w:sz w:val="23"/>
          <w:szCs w:val="23"/>
          <w:lang w:val="es-ES" w:eastAsia="es-ES"/>
        </w:rPr>
        <w:t xml:space="preserve"> -El </w:t>
      </w:r>
      <w:r w:rsidRPr="00396B27">
        <w:rPr>
          <w:b/>
          <w:bCs/>
          <w:sz w:val="23"/>
          <w:szCs w:val="23"/>
          <w:lang w:val="es-ES" w:eastAsia="es-ES"/>
        </w:rPr>
        <w:t>28 de noviembre del 2018</w:t>
      </w:r>
      <w:r>
        <w:rPr>
          <w:sz w:val="23"/>
          <w:szCs w:val="23"/>
          <w:lang w:val="es-ES" w:eastAsia="es-ES"/>
        </w:rPr>
        <w:t xml:space="preserve">, </w:t>
      </w:r>
      <w:r>
        <w:rPr>
          <w:sz w:val="19"/>
          <w:szCs w:val="19"/>
          <w:lang w:val="es-ES" w:eastAsia="es-ES"/>
        </w:rPr>
        <w:t>M</w:t>
      </w:r>
      <w:r w:rsidR="00396B27">
        <w:rPr>
          <w:sz w:val="19"/>
          <w:szCs w:val="19"/>
          <w:lang w:val="es-ES" w:eastAsia="es-ES"/>
        </w:rPr>
        <w:t>.D.L.A.U.C.</w:t>
      </w:r>
      <w:r>
        <w:rPr>
          <w:sz w:val="19"/>
          <w:szCs w:val="19"/>
          <w:lang w:val="es-ES" w:eastAsia="es-ES"/>
        </w:rPr>
        <w:t xml:space="preserve"> y A</w:t>
      </w:r>
      <w:r w:rsidR="00396B27">
        <w:rPr>
          <w:sz w:val="19"/>
          <w:szCs w:val="19"/>
          <w:lang w:val="es-ES" w:eastAsia="es-ES"/>
        </w:rPr>
        <w:t>.V.C.C.</w:t>
      </w:r>
      <w:r>
        <w:rPr>
          <w:sz w:val="19"/>
          <w:szCs w:val="19"/>
          <w:lang w:val="es-ES" w:eastAsia="es-ES"/>
        </w:rPr>
        <w:t xml:space="preserve">, </w:t>
      </w:r>
      <w:r>
        <w:rPr>
          <w:sz w:val="23"/>
          <w:szCs w:val="23"/>
          <w:lang w:val="es-ES" w:eastAsia="es-ES"/>
        </w:rPr>
        <w:t xml:space="preserve">interponen formal </w:t>
      </w:r>
      <w:r w:rsidRPr="00F84D8B">
        <w:rPr>
          <w:b/>
          <w:bCs/>
          <w:sz w:val="23"/>
          <w:szCs w:val="23"/>
          <w:lang w:val="es-ES" w:eastAsia="es-ES"/>
        </w:rPr>
        <w:t>RECURSO DE APELACIÓN EN SUBSIDIO</w:t>
      </w:r>
      <w:r>
        <w:rPr>
          <w:sz w:val="23"/>
          <w:szCs w:val="23"/>
          <w:lang w:val="es-ES" w:eastAsia="es-ES"/>
        </w:rPr>
        <w:t xml:space="preserve">, en contra del </w:t>
      </w:r>
      <w:r w:rsidRPr="00F84D8B">
        <w:rPr>
          <w:b/>
          <w:bCs/>
          <w:sz w:val="23"/>
          <w:szCs w:val="23"/>
          <w:lang w:val="es-ES" w:eastAsia="es-ES"/>
        </w:rPr>
        <w:t>Artículo 7.3.2 de la Sesión Ordinaria 42-2018 del 20 de noviembre del 2018</w:t>
      </w:r>
      <w:r>
        <w:rPr>
          <w:sz w:val="23"/>
          <w:szCs w:val="23"/>
          <w:lang w:val="es-ES" w:eastAsia="es-ES"/>
        </w:rPr>
        <w:t>, emitido por la Junta Directiva del Consejo de Transporte Público, manifestando en lo que interesa lo siguiente:</w:t>
      </w:r>
    </w:p>
    <w:p w:rsidR="00043AC3" w:rsidRDefault="00631722">
      <w:pPr>
        <w:kinsoku w:val="0"/>
        <w:overflowPunct w:val="0"/>
        <w:autoSpaceDE/>
        <w:autoSpaceDN/>
        <w:adjustRightInd/>
        <w:spacing w:before="312" w:line="229" w:lineRule="exact"/>
        <w:ind w:left="1224" w:right="936" w:hanging="288"/>
        <w:jc w:val="both"/>
        <w:textAlignment w:val="baseline"/>
        <w:rPr>
          <w:spacing w:val="-2"/>
          <w:sz w:val="19"/>
          <w:szCs w:val="19"/>
          <w:lang w:val="es-ES" w:eastAsia="es-ES"/>
        </w:rPr>
      </w:pPr>
      <w:r>
        <w:rPr>
          <w:spacing w:val="-2"/>
          <w:sz w:val="19"/>
          <w:szCs w:val="19"/>
          <w:lang w:val="es-ES" w:eastAsia="es-ES"/>
        </w:rPr>
        <w:t xml:space="preserve">"A- Tal y como acredito con documento presentado por mi padre en fecha 10 de abril del 2012, se asignó como beneficiaria titular de la concesión TSJ </w:t>
      </w:r>
      <w:r w:rsidR="00F84D8B">
        <w:rPr>
          <w:spacing w:val="-2"/>
          <w:sz w:val="19"/>
          <w:szCs w:val="19"/>
          <w:lang w:val="es-ES" w:eastAsia="es-ES"/>
        </w:rPr>
        <w:t>XXXX</w:t>
      </w:r>
      <w:r>
        <w:rPr>
          <w:spacing w:val="-2"/>
          <w:sz w:val="19"/>
          <w:szCs w:val="19"/>
          <w:lang w:val="es-ES" w:eastAsia="es-ES"/>
        </w:rPr>
        <w:t xml:space="preserve"> en caso de fallecimiento del titular de dicha concesión, esto es mi padre C</w:t>
      </w:r>
      <w:r w:rsidR="00F84D8B">
        <w:rPr>
          <w:spacing w:val="-2"/>
          <w:sz w:val="19"/>
          <w:szCs w:val="19"/>
          <w:lang w:val="es-ES" w:eastAsia="es-ES"/>
        </w:rPr>
        <w:t>.L.U.S.</w:t>
      </w:r>
      <w:r>
        <w:rPr>
          <w:spacing w:val="-2"/>
          <w:sz w:val="19"/>
          <w:szCs w:val="19"/>
          <w:lang w:val="es-ES" w:eastAsia="es-ES"/>
        </w:rPr>
        <w:t>, a</w:t>
      </w:r>
      <w:r w:rsidR="00F84D8B">
        <w:rPr>
          <w:spacing w:val="-2"/>
          <w:sz w:val="19"/>
          <w:szCs w:val="19"/>
          <w:lang w:val="es-ES" w:eastAsia="es-ES"/>
        </w:rPr>
        <w:t xml:space="preserve"> </w:t>
      </w:r>
      <w:r>
        <w:rPr>
          <w:spacing w:val="-2"/>
          <w:sz w:val="19"/>
          <w:szCs w:val="19"/>
          <w:lang w:val="es-ES" w:eastAsia="es-ES"/>
        </w:rPr>
        <w:t xml:space="preserve">mi persona </w:t>
      </w:r>
      <w:proofErr w:type="gramStart"/>
      <w:r>
        <w:rPr>
          <w:spacing w:val="-2"/>
          <w:sz w:val="19"/>
          <w:szCs w:val="19"/>
          <w:lang w:val="es-ES" w:eastAsia="es-ES"/>
        </w:rPr>
        <w:t>M</w:t>
      </w:r>
      <w:r w:rsidR="00F84D8B">
        <w:rPr>
          <w:spacing w:val="-2"/>
          <w:sz w:val="19"/>
          <w:szCs w:val="19"/>
          <w:lang w:val="es-ES" w:eastAsia="es-ES"/>
        </w:rPr>
        <w:t>.D.L.A.U.C.</w:t>
      </w:r>
      <w:r>
        <w:rPr>
          <w:spacing w:val="-2"/>
          <w:sz w:val="19"/>
          <w:szCs w:val="19"/>
          <w:lang w:val="es-ES" w:eastAsia="es-ES"/>
        </w:rPr>
        <w:t>.</w:t>
      </w:r>
      <w:proofErr w:type="gramEnd"/>
    </w:p>
    <w:p w:rsidR="00043AC3" w:rsidRDefault="00631722">
      <w:pPr>
        <w:numPr>
          <w:ilvl w:val="0"/>
          <w:numId w:val="1"/>
        </w:numPr>
        <w:kinsoku w:val="0"/>
        <w:overflowPunct w:val="0"/>
        <w:autoSpaceDE/>
        <w:autoSpaceDN/>
        <w:adjustRightInd/>
        <w:spacing w:line="224" w:lineRule="exact"/>
        <w:ind w:right="936"/>
        <w:jc w:val="both"/>
        <w:textAlignment w:val="baseline"/>
        <w:rPr>
          <w:sz w:val="19"/>
          <w:szCs w:val="19"/>
          <w:lang w:val="es-ES" w:eastAsia="es-ES"/>
        </w:rPr>
      </w:pPr>
      <w:r>
        <w:rPr>
          <w:sz w:val="19"/>
          <w:szCs w:val="19"/>
          <w:lang w:val="es-ES" w:eastAsia="es-ES"/>
        </w:rPr>
        <w:t>Acaecido en fallecimiento de mi padre me apersoné al Consejo de Transporte Público para verificar la condición de beneficiaria titular lo que fue continuado en la plataforma de servicios por la persona que atiende la ventanilla respectiva.</w:t>
      </w:r>
    </w:p>
    <w:p w:rsidR="00043AC3" w:rsidRDefault="00631722">
      <w:pPr>
        <w:numPr>
          <w:ilvl w:val="0"/>
          <w:numId w:val="1"/>
        </w:numPr>
        <w:kinsoku w:val="0"/>
        <w:overflowPunct w:val="0"/>
        <w:autoSpaceDE/>
        <w:autoSpaceDN/>
        <w:adjustRightInd/>
        <w:spacing w:line="222" w:lineRule="exact"/>
        <w:ind w:right="936"/>
        <w:jc w:val="both"/>
        <w:textAlignment w:val="baseline"/>
        <w:rPr>
          <w:sz w:val="19"/>
          <w:szCs w:val="19"/>
          <w:lang w:val="es-ES" w:eastAsia="es-ES"/>
        </w:rPr>
      </w:pPr>
      <w:r>
        <w:rPr>
          <w:sz w:val="19"/>
          <w:szCs w:val="19"/>
          <w:lang w:val="es-ES" w:eastAsia="es-ES"/>
        </w:rPr>
        <w:t>Dado ese evento procedimos a cumplir con los requisitos exigidos por el bloque de legalidad, dando espera a la autorización respectiva para finalizar el proceso sucesorio que corresponde.</w:t>
      </w:r>
    </w:p>
    <w:p w:rsidR="00043AC3" w:rsidRDefault="00631722">
      <w:pPr>
        <w:numPr>
          <w:ilvl w:val="0"/>
          <w:numId w:val="1"/>
        </w:numPr>
        <w:kinsoku w:val="0"/>
        <w:overflowPunct w:val="0"/>
        <w:autoSpaceDE/>
        <w:autoSpaceDN/>
        <w:adjustRightInd/>
        <w:spacing w:line="223" w:lineRule="exact"/>
        <w:ind w:right="936"/>
        <w:jc w:val="both"/>
        <w:textAlignment w:val="baseline"/>
        <w:rPr>
          <w:sz w:val="19"/>
          <w:szCs w:val="19"/>
          <w:lang w:val="es-ES" w:eastAsia="es-ES"/>
        </w:rPr>
      </w:pPr>
      <w:r>
        <w:rPr>
          <w:sz w:val="19"/>
          <w:szCs w:val="19"/>
          <w:lang w:val="es-ES" w:eastAsia="es-ES"/>
        </w:rPr>
        <w:t>Si la información dada en plataforma de servicios del Consejo de Transporte Publica (sic) es incorrecta y si el documento cuya copia adjunto en este acto no está vigente, situación que debe ser corroborada, no elimina la situación que he actuado con total buena fe, que es un elemento esencial en la ejecución de contratos administrativos.</w:t>
      </w:r>
    </w:p>
    <w:p w:rsidR="00043AC3" w:rsidRDefault="00631722">
      <w:pPr>
        <w:numPr>
          <w:ilvl w:val="0"/>
          <w:numId w:val="1"/>
        </w:numPr>
        <w:kinsoku w:val="0"/>
        <w:overflowPunct w:val="0"/>
        <w:autoSpaceDE/>
        <w:autoSpaceDN/>
        <w:adjustRightInd/>
        <w:spacing w:before="5" w:line="224" w:lineRule="exact"/>
        <w:ind w:right="936"/>
        <w:jc w:val="both"/>
        <w:textAlignment w:val="baseline"/>
        <w:rPr>
          <w:sz w:val="19"/>
          <w:szCs w:val="19"/>
          <w:lang w:val="es-ES" w:eastAsia="es-ES"/>
        </w:rPr>
      </w:pPr>
      <w:r>
        <w:rPr>
          <w:sz w:val="19"/>
          <w:szCs w:val="19"/>
          <w:lang w:val="es-ES" w:eastAsia="es-ES"/>
        </w:rPr>
        <w:t>Que en este recurso también se apersona A</w:t>
      </w:r>
      <w:r w:rsidR="00F84D8B">
        <w:rPr>
          <w:sz w:val="19"/>
          <w:szCs w:val="19"/>
          <w:lang w:val="es-ES" w:eastAsia="es-ES"/>
        </w:rPr>
        <w:t>.V.C.C.</w:t>
      </w:r>
      <w:r>
        <w:rPr>
          <w:sz w:val="19"/>
          <w:szCs w:val="19"/>
          <w:lang w:val="es-ES" w:eastAsia="es-ES"/>
        </w:rPr>
        <w:t>, quien es mi madre y cónyuge supérstite del concesi</w:t>
      </w:r>
      <w:r w:rsidR="00F84D8B">
        <w:rPr>
          <w:sz w:val="19"/>
          <w:szCs w:val="19"/>
          <w:lang w:val="es-ES" w:eastAsia="es-ES"/>
        </w:rPr>
        <w:t>o</w:t>
      </w:r>
      <w:r>
        <w:rPr>
          <w:sz w:val="19"/>
          <w:szCs w:val="19"/>
          <w:lang w:val="es-ES" w:eastAsia="es-ES"/>
        </w:rPr>
        <w:t>nario C</w:t>
      </w:r>
      <w:r w:rsidR="00F84D8B">
        <w:rPr>
          <w:sz w:val="19"/>
          <w:szCs w:val="19"/>
          <w:lang w:val="es-ES" w:eastAsia="es-ES"/>
        </w:rPr>
        <w:t>.L.U.S.</w:t>
      </w:r>
      <w:r>
        <w:rPr>
          <w:sz w:val="19"/>
          <w:szCs w:val="19"/>
          <w:lang w:val="es-ES" w:eastAsia="es-ES"/>
        </w:rPr>
        <w:t xml:space="preserve">, siendo </w:t>
      </w:r>
      <w:proofErr w:type="gramStart"/>
      <w:r>
        <w:rPr>
          <w:sz w:val="19"/>
          <w:szCs w:val="19"/>
          <w:lang w:val="es-ES" w:eastAsia="es-ES"/>
        </w:rPr>
        <w:t>que</w:t>
      </w:r>
      <w:proofErr w:type="gramEnd"/>
      <w:r>
        <w:rPr>
          <w:sz w:val="19"/>
          <w:szCs w:val="19"/>
          <w:lang w:val="es-ES" w:eastAsia="es-ES"/>
        </w:rPr>
        <w:t xml:space="preserve"> si se requiere por ser lo vigente, reiterando previa corroboración, se modifica la solicitud de modificación mortis causa a favor de mi madre, quien suscribe este documento con mi persona.</w:t>
      </w:r>
    </w:p>
    <w:p w:rsidR="00043AC3" w:rsidRDefault="00631722">
      <w:pPr>
        <w:kinsoku w:val="0"/>
        <w:overflowPunct w:val="0"/>
        <w:autoSpaceDE/>
        <w:autoSpaceDN/>
        <w:adjustRightInd/>
        <w:spacing w:before="37" w:line="224" w:lineRule="exact"/>
        <w:ind w:left="936"/>
        <w:jc w:val="both"/>
        <w:textAlignment w:val="baseline"/>
        <w:rPr>
          <w:spacing w:val="-12"/>
          <w:sz w:val="19"/>
          <w:szCs w:val="19"/>
          <w:lang w:val="es-ES" w:eastAsia="es-ES"/>
        </w:rPr>
      </w:pPr>
      <w:r>
        <w:rPr>
          <w:spacing w:val="-12"/>
          <w:sz w:val="19"/>
          <w:szCs w:val="19"/>
          <w:lang w:val="es-ES" w:eastAsia="es-ES"/>
        </w:rPr>
        <w:t>(</w:t>
      </w:r>
      <w:r w:rsidR="00F84D8B">
        <w:rPr>
          <w:spacing w:val="-12"/>
          <w:sz w:val="19"/>
          <w:szCs w:val="19"/>
          <w:lang w:val="es-ES" w:eastAsia="es-ES"/>
        </w:rPr>
        <w:t>…</w:t>
      </w:r>
      <w:r>
        <w:rPr>
          <w:spacing w:val="-12"/>
          <w:sz w:val="19"/>
          <w:szCs w:val="19"/>
          <w:lang w:val="es-ES" w:eastAsia="es-ES"/>
        </w:rPr>
        <w:t>)</w:t>
      </w:r>
    </w:p>
    <w:p w:rsidR="00043AC3" w:rsidRDefault="00631722">
      <w:pPr>
        <w:kinsoku w:val="0"/>
        <w:overflowPunct w:val="0"/>
        <w:autoSpaceDE/>
        <w:autoSpaceDN/>
        <w:adjustRightInd/>
        <w:spacing w:before="184" w:line="232" w:lineRule="exact"/>
        <w:ind w:left="936" w:right="936"/>
        <w:jc w:val="both"/>
        <w:textAlignment w:val="baseline"/>
        <w:rPr>
          <w:sz w:val="19"/>
          <w:szCs w:val="19"/>
          <w:lang w:val="es-ES" w:eastAsia="es-ES"/>
        </w:rPr>
      </w:pPr>
      <w:r>
        <w:rPr>
          <w:sz w:val="19"/>
          <w:szCs w:val="19"/>
          <w:lang w:val="es-ES" w:eastAsia="es-ES"/>
        </w:rPr>
        <w:t>Solicitamos se revoque la resolución impugnada y que en su lugar se dicte resolución que autorice el traspaso mortis causa. En caso de rechazar la revocatoria solicitamos se admita la apelación presentada en subsidio. (...)" (Léanse los folios 7 y 8 del expediente administrativo TAT-043-19)</w:t>
      </w:r>
    </w:p>
    <w:p w:rsidR="00043AC3" w:rsidRDefault="00631722">
      <w:pPr>
        <w:kinsoku w:val="0"/>
        <w:overflowPunct w:val="0"/>
        <w:autoSpaceDE/>
        <w:autoSpaceDN/>
        <w:adjustRightInd/>
        <w:spacing w:before="272" w:line="315" w:lineRule="exact"/>
        <w:jc w:val="both"/>
        <w:textAlignment w:val="baseline"/>
        <w:rPr>
          <w:sz w:val="23"/>
          <w:szCs w:val="23"/>
          <w:lang w:val="es-ES" w:eastAsia="es-ES"/>
        </w:rPr>
      </w:pPr>
      <w:r w:rsidRPr="00F84D8B">
        <w:rPr>
          <w:b/>
          <w:bCs/>
          <w:sz w:val="23"/>
          <w:szCs w:val="23"/>
          <w:lang w:val="es-ES" w:eastAsia="es-ES"/>
        </w:rPr>
        <w:t>TERCERO. -</w:t>
      </w:r>
      <w:r>
        <w:rPr>
          <w:sz w:val="23"/>
          <w:szCs w:val="23"/>
          <w:lang w:val="es-ES" w:eastAsia="es-ES"/>
        </w:rPr>
        <w:t xml:space="preserve"> Mediante el </w:t>
      </w:r>
      <w:r w:rsidRPr="00F84D8B">
        <w:rPr>
          <w:b/>
          <w:bCs/>
          <w:sz w:val="23"/>
          <w:szCs w:val="23"/>
          <w:lang w:val="es-ES" w:eastAsia="es-ES"/>
        </w:rPr>
        <w:t>Artículo 7.9.1 de la Sesión Ordinaria 33-2019</w:t>
      </w:r>
      <w:r>
        <w:rPr>
          <w:sz w:val="23"/>
          <w:szCs w:val="23"/>
          <w:lang w:val="es-ES" w:eastAsia="es-ES"/>
        </w:rPr>
        <w:t xml:space="preserve"> del 13 de junio de 2019, la Junta Directiva del Consejo de Transporte Público, conoce y avala el informe jurídico </w:t>
      </w:r>
      <w:r w:rsidRPr="00F84D8B">
        <w:rPr>
          <w:b/>
          <w:bCs/>
          <w:sz w:val="23"/>
          <w:szCs w:val="23"/>
          <w:lang w:val="es-ES" w:eastAsia="es-ES"/>
        </w:rPr>
        <w:t>DAJ-2019-00853</w:t>
      </w:r>
      <w:r>
        <w:rPr>
          <w:sz w:val="23"/>
          <w:szCs w:val="23"/>
          <w:lang w:val="es-ES" w:eastAsia="es-ES"/>
        </w:rPr>
        <w:t xml:space="preserve"> del 20 de mayo del 2019 emitido por la Dirección de Asuntos Jurídicos que expresa lo siguiente:</w:t>
      </w:r>
    </w:p>
    <w:p w:rsidR="00043AC3" w:rsidRPr="00F84D8B" w:rsidRDefault="00631722">
      <w:pPr>
        <w:kinsoku w:val="0"/>
        <w:overflowPunct w:val="0"/>
        <w:autoSpaceDE/>
        <w:autoSpaceDN/>
        <w:adjustRightInd/>
        <w:spacing w:before="174" w:line="310" w:lineRule="exact"/>
        <w:jc w:val="center"/>
        <w:textAlignment w:val="baseline"/>
        <w:rPr>
          <w:b/>
          <w:bCs/>
          <w:spacing w:val="8"/>
          <w:sz w:val="19"/>
          <w:szCs w:val="19"/>
          <w:lang w:val="es-ES" w:eastAsia="es-ES"/>
        </w:rPr>
      </w:pPr>
      <w:r w:rsidRPr="00F84D8B">
        <w:rPr>
          <w:b/>
          <w:bCs/>
          <w:spacing w:val="8"/>
          <w:sz w:val="19"/>
          <w:szCs w:val="19"/>
          <w:lang w:val="es-ES" w:eastAsia="es-ES"/>
        </w:rPr>
        <w:t>"CONSIDERANDO:</w:t>
      </w:r>
    </w:p>
    <w:p w:rsidR="00043AC3" w:rsidRDefault="00631722">
      <w:pPr>
        <w:kinsoku w:val="0"/>
        <w:overflowPunct w:val="0"/>
        <w:autoSpaceDE/>
        <w:autoSpaceDN/>
        <w:adjustRightInd/>
        <w:spacing w:before="248" w:line="210" w:lineRule="exact"/>
        <w:ind w:left="936"/>
        <w:textAlignment w:val="baseline"/>
        <w:rPr>
          <w:spacing w:val="-8"/>
          <w:sz w:val="19"/>
          <w:szCs w:val="19"/>
          <w:lang w:val="es-ES" w:eastAsia="es-ES"/>
        </w:rPr>
      </w:pPr>
      <w:r>
        <w:rPr>
          <w:spacing w:val="-8"/>
          <w:sz w:val="19"/>
          <w:szCs w:val="19"/>
          <w:lang w:val="es-ES" w:eastAsia="es-ES"/>
        </w:rPr>
        <w:t>(</w:t>
      </w:r>
      <w:r w:rsidR="00F84D8B">
        <w:rPr>
          <w:spacing w:val="-8"/>
          <w:sz w:val="19"/>
          <w:szCs w:val="19"/>
          <w:lang w:val="es-ES" w:eastAsia="es-ES"/>
        </w:rPr>
        <w:t>…</w:t>
      </w:r>
      <w:r>
        <w:rPr>
          <w:spacing w:val="-8"/>
          <w:sz w:val="19"/>
          <w:szCs w:val="19"/>
          <w:lang w:val="es-ES" w:eastAsia="es-ES"/>
        </w:rPr>
        <w:t>)</w:t>
      </w:r>
    </w:p>
    <w:p w:rsidR="00043AC3" w:rsidRDefault="00631722">
      <w:pPr>
        <w:kinsoku w:val="0"/>
        <w:overflowPunct w:val="0"/>
        <w:autoSpaceDE/>
        <w:autoSpaceDN/>
        <w:adjustRightInd/>
        <w:spacing w:line="204" w:lineRule="exact"/>
        <w:jc w:val="center"/>
        <w:textAlignment w:val="baseline"/>
        <w:rPr>
          <w:spacing w:val="2"/>
          <w:sz w:val="19"/>
          <w:szCs w:val="19"/>
          <w:lang w:val="es-ES" w:eastAsia="es-ES"/>
        </w:rPr>
      </w:pPr>
      <w:r>
        <w:rPr>
          <w:spacing w:val="2"/>
          <w:sz w:val="19"/>
          <w:szCs w:val="19"/>
          <w:lang w:val="es-ES" w:eastAsia="es-ES"/>
        </w:rPr>
        <w:t xml:space="preserve">Alega la recurrente, que se presentó al Consejo de Transporte Publico, </w:t>
      </w:r>
      <w:r w:rsidR="00F84D8B">
        <w:rPr>
          <w:spacing w:val="2"/>
          <w:sz w:val="19"/>
          <w:szCs w:val="19"/>
          <w:lang w:val="es-ES" w:eastAsia="es-ES"/>
        </w:rPr>
        <w:t>específicamente</w:t>
      </w:r>
      <w:r>
        <w:rPr>
          <w:spacing w:val="2"/>
          <w:sz w:val="19"/>
          <w:szCs w:val="19"/>
          <w:lang w:val="es-ES" w:eastAsia="es-ES"/>
        </w:rPr>
        <w:t xml:space="preserve"> a</w:t>
      </w:r>
    </w:p>
    <w:p w:rsidR="00043AC3" w:rsidRDefault="00631722">
      <w:pPr>
        <w:kinsoku w:val="0"/>
        <w:overflowPunct w:val="0"/>
        <w:autoSpaceDE/>
        <w:autoSpaceDN/>
        <w:adjustRightInd/>
        <w:spacing w:after="21" w:line="223" w:lineRule="exact"/>
        <w:jc w:val="center"/>
        <w:textAlignment w:val="baseline"/>
        <w:rPr>
          <w:spacing w:val="3"/>
          <w:sz w:val="19"/>
          <w:szCs w:val="19"/>
          <w:lang w:val="es-ES" w:eastAsia="es-ES"/>
        </w:rPr>
      </w:pPr>
      <w:r>
        <w:rPr>
          <w:spacing w:val="3"/>
          <w:sz w:val="19"/>
          <w:szCs w:val="19"/>
          <w:lang w:val="es-ES" w:eastAsia="es-ES"/>
        </w:rPr>
        <w:t>la Plataforma de Servicios del C.T.P., con el fin de que se le brindara la información de</w:t>
      </w:r>
    </w:p>
    <w:p w:rsidR="00043AC3" w:rsidRDefault="00043AC3">
      <w:pPr>
        <w:widowControl/>
        <w:rPr>
          <w:sz w:val="24"/>
          <w:szCs w:val="24"/>
        </w:rPr>
        <w:sectPr w:rsidR="00043AC3">
          <w:pgSz w:w="12240" w:h="15840"/>
          <w:pgMar w:top="1960" w:right="1891" w:bottom="524" w:left="1589" w:header="720" w:footer="720" w:gutter="0"/>
          <w:cols w:space="720"/>
          <w:noEndnote/>
        </w:sectPr>
      </w:pPr>
    </w:p>
    <w:p w:rsidR="00043AC3" w:rsidRDefault="00631722">
      <w:pPr>
        <w:kinsoku w:val="0"/>
        <w:overflowPunct w:val="0"/>
        <w:autoSpaceDE/>
        <w:autoSpaceDN/>
        <w:adjustRightInd/>
        <w:spacing w:line="224" w:lineRule="exact"/>
        <w:ind w:left="864" w:right="936"/>
        <w:jc w:val="both"/>
        <w:textAlignment w:val="baseline"/>
        <w:rPr>
          <w:spacing w:val="-4"/>
          <w:lang w:val="es-ES" w:eastAsia="es-ES"/>
        </w:rPr>
      </w:pPr>
      <w:r>
        <w:rPr>
          <w:spacing w:val="-4"/>
          <w:lang w:val="es-ES" w:eastAsia="es-ES"/>
        </w:rPr>
        <w:lastRenderedPageBreak/>
        <w:t>quien constaba como beneficiario titular de la concesión TSJ-</w:t>
      </w:r>
      <w:r w:rsidR="00F84D8B">
        <w:rPr>
          <w:spacing w:val="-4"/>
          <w:lang w:val="es-ES" w:eastAsia="es-ES"/>
        </w:rPr>
        <w:t>XXXX</w:t>
      </w:r>
      <w:r>
        <w:rPr>
          <w:spacing w:val="-4"/>
          <w:lang w:val="es-ES" w:eastAsia="es-ES"/>
        </w:rPr>
        <w:t>, y que aparentemente el funcionario le indicó que ella figuraba como la beneficiaria titular. En razón de lo anterior, procedió a presentar la documentación necesaria para la cesión mortis causa. No obstante, mediante artículo 7.3.2 de la sesión ordinaria 42-2018 celebrada el día 20 de noviembre de 2018, la Junta Directiva acordó rechazar solicitud planteada por su persona, y en su defecto se ordena la cancelación del derecho de concesión TSJ-</w:t>
      </w:r>
      <w:r w:rsidR="00F84D8B">
        <w:rPr>
          <w:spacing w:val="-4"/>
          <w:lang w:val="es-ES" w:eastAsia="es-ES"/>
        </w:rPr>
        <w:t>XXXX</w:t>
      </w:r>
      <w:r>
        <w:rPr>
          <w:spacing w:val="-4"/>
          <w:lang w:val="es-ES" w:eastAsia="es-ES"/>
        </w:rPr>
        <w:t>, por no cumplir con los requisitos necesarios del proceso mortis causa, ya que la señora U</w:t>
      </w:r>
      <w:r w:rsidR="00F84D8B">
        <w:rPr>
          <w:spacing w:val="-4"/>
          <w:lang w:val="es-ES" w:eastAsia="es-ES"/>
        </w:rPr>
        <w:t>.C.</w:t>
      </w:r>
      <w:r>
        <w:rPr>
          <w:spacing w:val="-4"/>
          <w:lang w:val="es-ES" w:eastAsia="es-ES"/>
        </w:rPr>
        <w:t xml:space="preserve"> no figuraba como beneficiaria titular. Situación que extraña a la recurrente ya que porta copia de la designación de beneficiarios que consta de fecha 10 de mayo de 2012, en donde se consigna su nombre como beneficiaria titular del derecho de concesión en caso de deceso del concesionario, por lo que solicita se revoque el articulo supra citado y se autorice el traspaso monis causa, o que se modifique la solicitud planteada por su persona, si se lograse determinar que su madre, la señora A</w:t>
      </w:r>
      <w:r w:rsidR="00F84D8B">
        <w:rPr>
          <w:spacing w:val="-4"/>
          <w:lang w:val="es-ES" w:eastAsia="es-ES"/>
        </w:rPr>
        <w:t>.V.C.C.</w:t>
      </w:r>
      <w:r>
        <w:rPr>
          <w:spacing w:val="-4"/>
          <w:lang w:val="es-ES" w:eastAsia="es-ES"/>
        </w:rPr>
        <w:t>, es quien consta como beneficiaria titular.</w:t>
      </w:r>
    </w:p>
    <w:p w:rsidR="00043AC3" w:rsidRDefault="00631722">
      <w:pPr>
        <w:kinsoku w:val="0"/>
        <w:overflowPunct w:val="0"/>
        <w:autoSpaceDE/>
        <w:autoSpaceDN/>
        <w:adjustRightInd/>
        <w:spacing w:before="221" w:line="225" w:lineRule="exact"/>
        <w:ind w:left="864" w:right="936"/>
        <w:jc w:val="both"/>
        <w:textAlignment w:val="baseline"/>
        <w:rPr>
          <w:spacing w:val="-4"/>
          <w:lang w:val="es-ES" w:eastAsia="es-ES"/>
        </w:rPr>
      </w:pPr>
      <w:r>
        <w:rPr>
          <w:spacing w:val="-4"/>
          <w:lang w:val="es-ES" w:eastAsia="es-ES"/>
        </w:rPr>
        <w:t>En vista de lo alegado por la señora M</w:t>
      </w:r>
      <w:r w:rsidR="00F84D8B">
        <w:rPr>
          <w:spacing w:val="-4"/>
          <w:lang w:val="es-ES" w:eastAsia="es-ES"/>
        </w:rPr>
        <w:t>.U.C.</w:t>
      </w:r>
      <w:r>
        <w:rPr>
          <w:spacing w:val="-4"/>
          <w:lang w:val="es-ES" w:eastAsia="es-ES"/>
        </w:rPr>
        <w:t>, se procedió a realizar la revisión pertinente al expediente administrativo de la concesión TSJ-</w:t>
      </w:r>
      <w:r w:rsidR="00F84D8B">
        <w:rPr>
          <w:spacing w:val="-4"/>
          <w:lang w:val="es-ES" w:eastAsia="es-ES"/>
        </w:rPr>
        <w:t>XXXX</w:t>
      </w:r>
      <w:r>
        <w:rPr>
          <w:spacing w:val="-4"/>
          <w:lang w:val="es-ES" w:eastAsia="es-ES"/>
        </w:rPr>
        <w:t>, constatándose que dentro de la documentación se encuentra la designación de beneficiarios de fecha 10 de mayo de 2012, -misma que indica la recurrente-, sin embargo, también consta que posteriormente en fecha 28 de abril de 2016, registrada bajo expediente 328544, el concesionario C</w:t>
      </w:r>
      <w:r w:rsidR="00F84D8B">
        <w:rPr>
          <w:spacing w:val="-4"/>
          <w:lang w:val="es-ES" w:eastAsia="es-ES"/>
        </w:rPr>
        <w:t>.U.S.</w:t>
      </w:r>
      <w:r>
        <w:rPr>
          <w:spacing w:val="-4"/>
          <w:lang w:val="es-ES" w:eastAsia="es-ES"/>
        </w:rPr>
        <w:t>, se apersonó a la Plataforma de Servicios y presento una nueva designación, señalando como beneficiaria titular a su esposa la señora A</w:t>
      </w:r>
      <w:r w:rsidR="00F84D8B">
        <w:rPr>
          <w:spacing w:val="-4"/>
          <w:lang w:val="es-ES" w:eastAsia="es-ES"/>
        </w:rPr>
        <w:t>.V.C.</w:t>
      </w:r>
      <w:r>
        <w:rPr>
          <w:spacing w:val="-4"/>
          <w:lang w:val="es-ES" w:eastAsia="es-ES"/>
        </w:rPr>
        <w:t>, y a la señora U</w:t>
      </w:r>
      <w:r w:rsidR="00F84D8B">
        <w:rPr>
          <w:spacing w:val="-4"/>
          <w:lang w:val="es-ES" w:eastAsia="es-ES"/>
        </w:rPr>
        <w:t>.C.</w:t>
      </w:r>
      <w:r>
        <w:rPr>
          <w:spacing w:val="-4"/>
          <w:lang w:val="es-ES" w:eastAsia="es-ES"/>
        </w:rPr>
        <w:t xml:space="preserve"> como beneficiaria suplente, dejando sin efecto la primera designación de beneficiarios.</w:t>
      </w:r>
    </w:p>
    <w:p w:rsidR="00043AC3" w:rsidRDefault="00631722">
      <w:pPr>
        <w:kinsoku w:val="0"/>
        <w:overflowPunct w:val="0"/>
        <w:autoSpaceDE/>
        <w:autoSpaceDN/>
        <w:adjustRightInd/>
        <w:spacing w:before="219" w:line="225" w:lineRule="exact"/>
        <w:ind w:left="864" w:right="936"/>
        <w:jc w:val="both"/>
        <w:textAlignment w:val="baseline"/>
        <w:rPr>
          <w:spacing w:val="-2"/>
          <w:lang w:val="es-ES" w:eastAsia="es-ES"/>
        </w:rPr>
      </w:pPr>
      <w:r>
        <w:rPr>
          <w:spacing w:val="-2"/>
          <w:lang w:val="es-ES" w:eastAsia="es-ES"/>
        </w:rPr>
        <w:t>Es claro que la recurrente no se percató de esta segunda presentación de designación de beneficiarios, que consta a folio 131 del expediente administrativo de la concesión TSJ-</w:t>
      </w:r>
      <w:r w:rsidR="00F84D8B">
        <w:rPr>
          <w:spacing w:val="-2"/>
          <w:lang w:val="es-ES" w:eastAsia="es-ES"/>
        </w:rPr>
        <w:t>XXXX</w:t>
      </w:r>
      <w:r>
        <w:rPr>
          <w:spacing w:val="-2"/>
          <w:lang w:val="es-ES" w:eastAsia="es-ES"/>
        </w:rPr>
        <w:t xml:space="preserve">, la cual deja sin efecto la presentada en fecha 10 de mayo de 2012. Que como bien lo indica la Ley </w:t>
      </w:r>
      <w:proofErr w:type="spellStart"/>
      <w:r>
        <w:rPr>
          <w:spacing w:val="-2"/>
          <w:lang w:val="es-ES" w:eastAsia="es-ES"/>
        </w:rPr>
        <w:t>N°</w:t>
      </w:r>
      <w:proofErr w:type="spellEnd"/>
      <w:r>
        <w:rPr>
          <w:spacing w:val="-2"/>
          <w:lang w:val="es-ES" w:eastAsia="es-ES"/>
        </w:rPr>
        <w:t xml:space="preserve"> 9027, a quien le corresponde solicitar el derecho de concesión, es primeramente al beneficiario titular, y en caso de fallecimiento de este, le corresponderla al titular suplente.</w:t>
      </w:r>
    </w:p>
    <w:p w:rsidR="00043AC3" w:rsidRDefault="00631722" w:rsidP="00F84D8B">
      <w:pPr>
        <w:kinsoku w:val="0"/>
        <w:overflowPunct w:val="0"/>
        <w:autoSpaceDE/>
        <w:autoSpaceDN/>
        <w:adjustRightInd/>
        <w:spacing w:before="233" w:line="225" w:lineRule="exact"/>
        <w:ind w:left="864" w:right="864"/>
        <w:jc w:val="both"/>
        <w:textAlignment w:val="baseline"/>
        <w:rPr>
          <w:spacing w:val="-1"/>
          <w:lang w:val="es-ES" w:eastAsia="es-ES"/>
        </w:rPr>
      </w:pPr>
      <w:r>
        <w:rPr>
          <w:spacing w:val="-4"/>
          <w:lang w:val="es-ES" w:eastAsia="es-ES"/>
        </w:rPr>
        <w:t>Así las cosas, lo procedente es rechazar el recurso de revocatoria presentado por la señora M</w:t>
      </w:r>
      <w:r w:rsidR="00F84D8B">
        <w:rPr>
          <w:spacing w:val="-4"/>
          <w:lang w:val="es-ES" w:eastAsia="es-ES"/>
        </w:rPr>
        <w:t>.D.L.A.U.C.</w:t>
      </w:r>
      <w:r>
        <w:rPr>
          <w:spacing w:val="-4"/>
          <w:lang w:val="es-ES" w:eastAsia="es-ES"/>
        </w:rPr>
        <w:t>, ya que se logró demostrar con la prueba contenida dentro del expediente administrativo de la concesión TSJ -</w:t>
      </w:r>
      <w:r w:rsidR="00F84D8B">
        <w:rPr>
          <w:spacing w:val="-4"/>
          <w:lang w:val="es-ES" w:eastAsia="es-ES"/>
        </w:rPr>
        <w:t>XXXX</w:t>
      </w:r>
      <w:r>
        <w:rPr>
          <w:spacing w:val="-4"/>
          <w:lang w:val="es-ES" w:eastAsia="es-ES"/>
        </w:rPr>
        <w:t>, que quien se encuentra destacada como beneficiaria (sic) titular es la señora A</w:t>
      </w:r>
      <w:r w:rsidR="00F84D8B">
        <w:rPr>
          <w:spacing w:val="-4"/>
          <w:lang w:val="es-ES" w:eastAsia="es-ES"/>
        </w:rPr>
        <w:t>.V.C.C.</w:t>
      </w:r>
      <w:r>
        <w:rPr>
          <w:spacing w:val="-4"/>
          <w:lang w:val="es-ES" w:eastAsia="es-ES"/>
        </w:rPr>
        <w:t xml:space="preserve"> Que en cuanto a la solicitud de modificar la gestión presentada por la señora U</w:t>
      </w:r>
      <w:r w:rsidR="00F84D8B">
        <w:rPr>
          <w:spacing w:val="-4"/>
          <w:lang w:val="es-ES" w:eastAsia="es-ES"/>
        </w:rPr>
        <w:t>.C.</w:t>
      </w:r>
      <w:r>
        <w:rPr>
          <w:spacing w:val="-4"/>
          <w:lang w:val="es-ES" w:eastAsia="es-ES"/>
        </w:rPr>
        <w:t xml:space="preserve">, para que en su lugar se consigne como </w:t>
      </w:r>
      <w:proofErr w:type="spellStart"/>
      <w:r>
        <w:rPr>
          <w:spacing w:val="-4"/>
          <w:lang w:val="es-ES" w:eastAsia="es-ES"/>
        </w:rPr>
        <w:t>gestionante</w:t>
      </w:r>
      <w:proofErr w:type="spellEnd"/>
      <w:r>
        <w:rPr>
          <w:spacing w:val="-4"/>
          <w:lang w:val="es-ES" w:eastAsia="es-ES"/>
        </w:rPr>
        <w:t xml:space="preserve"> a la beneficiaria titular, se debe de indicar, que tal tramite no tiene procedencia, ya que el artículo 42 de la Ley </w:t>
      </w:r>
      <w:proofErr w:type="spellStart"/>
      <w:r>
        <w:rPr>
          <w:spacing w:val="-4"/>
          <w:lang w:val="es-ES" w:eastAsia="es-ES"/>
        </w:rPr>
        <w:t>N°</w:t>
      </w:r>
      <w:proofErr w:type="spellEnd"/>
      <w:r>
        <w:rPr>
          <w:spacing w:val="-4"/>
          <w:lang w:val="es-ES" w:eastAsia="es-ES"/>
        </w:rPr>
        <w:t xml:space="preserve"> 9027, establece claramente que quien debe gestionar la solicitud del traspaso por mortis causa es el beneficiario titular. Siendo que para el caso de marras, de tener interés la señora A</w:t>
      </w:r>
      <w:r w:rsidR="00F84D8B">
        <w:rPr>
          <w:spacing w:val="-4"/>
          <w:lang w:val="es-ES" w:eastAsia="es-ES"/>
        </w:rPr>
        <w:t>.V.C.C.</w:t>
      </w:r>
      <w:r>
        <w:rPr>
          <w:spacing w:val="-4"/>
          <w:lang w:val="es-ES" w:eastAsia="es-ES"/>
        </w:rPr>
        <w:t>, en que se traspase a su favor el derecho de concesión placas TSJ-</w:t>
      </w:r>
      <w:r w:rsidR="00F84D8B">
        <w:rPr>
          <w:spacing w:val="-4"/>
          <w:lang w:val="es-ES" w:eastAsia="es-ES"/>
        </w:rPr>
        <w:t>XXXX</w:t>
      </w:r>
      <w:r>
        <w:rPr>
          <w:spacing w:val="-4"/>
          <w:lang w:val="es-ES" w:eastAsia="es-ES"/>
        </w:rPr>
        <w:t>, deberá realizar una nueva solicitud, presentando la documentación requerida para los efectos, que una vez analizada dicha documentación se entrara a valorar si es procedente dejar sin efecto el artículo 7.3.2 de la sesión ordinaria 42-2018, únicamente en lo referente a la cancelación de la concesión TSJ-</w:t>
      </w:r>
      <w:r w:rsidR="00F84D8B">
        <w:rPr>
          <w:spacing w:val="-4"/>
          <w:lang w:val="es-ES" w:eastAsia="es-ES"/>
        </w:rPr>
        <w:t>XXXX</w:t>
      </w:r>
      <w:r>
        <w:rPr>
          <w:spacing w:val="-4"/>
          <w:lang w:val="es-ES" w:eastAsia="es-ES"/>
        </w:rPr>
        <w:t>, manteniéndose en todo lo demás.</w:t>
      </w:r>
      <w:r w:rsidR="00F84D8B">
        <w:rPr>
          <w:spacing w:val="-4"/>
          <w:lang w:val="es-ES" w:eastAsia="es-ES"/>
        </w:rPr>
        <w:t xml:space="preserve"> </w:t>
      </w:r>
      <w:r>
        <w:rPr>
          <w:spacing w:val="-1"/>
          <w:lang w:val="es-ES" w:eastAsia="es-ES"/>
        </w:rPr>
        <w:t>(Léanse los folios 4 al 6 del expediente administrativo TAT-043-19)</w:t>
      </w:r>
    </w:p>
    <w:p w:rsidR="00043AC3" w:rsidRDefault="00631722">
      <w:pPr>
        <w:kinsoku w:val="0"/>
        <w:overflowPunct w:val="0"/>
        <w:autoSpaceDE/>
        <w:autoSpaceDN/>
        <w:adjustRightInd/>
        <w:spacing w:before="242" w:line="254" w:lineRule="exact"/>
        <w:ind w:right="72"/>
        <w:jc w:val="both"/>
        <w:textAlignment w:val="baseline"/>
        <w:rPr>
          <w:sz w:val="23"/>
          <w:szCs w:val="23"/>
          <w:lang w:val="es-ES" w:eastAsia="es-ES"/>
        </w:rPr>
      </w:pPr>
      <w:r>
        <w:rPr>
          <w:sz w:val="23"/>
          <w:szCs w:val="23"/>
          <w:lang w:val="es-ES" w:eastAsia="es-ES"/>
        </w:rPr>
        <w:t>De conformidad con lo anterior, la Junta Directiva del Consejo de Transporte Público, acuerda lo siguiente:</w:t>
      </w:r>
    </w:p>
    <w:p w:rsidR="00043AC3" w:rsidRDefault="00631722">
      <w:pPr>
        <w:kinsoku w:val="0"/>
        <w:overflowPunct w:val="0"/>
        <w:autoSpaceDE/>
        <w:autoSpaceDN/>
        <w:adjustRightInd/>
        <w:spacing w:before="289" w:line="225" w:lineRule="exact"/>
        <w:ind w:left="864"/>
        <w:textAlignment w:val="baseline"/>
        <w:rPr>
          <w:spacing w:val="3"/>
          <w:lang w:val="es-ES" w:eastAsia="es-ES"/>
        </w:rPr>
      </w:pPr>
      <w:r>
        <w:rPr>
          <w:b/>
          <w:bCs/>
          <w:spacing w:val="3"/>
          <w:sz w:val="17"/>
          <w:szCs w:val="17"/>
          <w:lang w:val="es-ES" w:eastAsia="es-ES"/>
        </w:rPr>
        <w:t xml:space="preserve">"(...) POR </w:t>
      </w:r>
      <w:r w:rsidRPr="00F84D8B">
        <w:rPr>
          <w:b/>
          <w:bCs/>
          <w:spacing w:val="3"/>
          <w:lang w:val="es-ES" w:eastAsia="es-ES"/>
        </w:rPr>
        <w:t>TANTO, SE ACUERDA:</w:t>
      </w:r>
    </w:p>
    <w:p w:rsidR="00043AC3" w:rsidRDefault="00631722">
      <w:pPr>
        <w:kinsoku w:val="0"/>
        <w:overflowPunct w:val="0"/>
        <w:autoSpaceDE/>
        <w:autoSpaceDN/>
        <w:adjustRightInd/>
        <w:spacing w:before="10" w:after="24" w:line="225" w:lineRule="exact"/>
        <w:ind w:left="864" w:right="864"/>
        <w:jc w:val="both"/>
        <w:textAlignment w:val="baseline"/>
        <w:rPr>
          <w:lang w:val="es-ES" w:eastAsia="es-ES"/>
        </w:rPr>
      </w:pPr>
      <w:r>
        <w:rPr>
          <w:lang w:val="es-ES" w:eastAsia="es-ES"/>
        </w:rPr>
        <w:t xml:space="preserve">1. Aprobar, basados en los fundamentos, motivos y contenidos, desarrollados en los considerandos del oficio </w:t>
      </w:r>
      <w:r w:rsidRPr="00F84D8B">
        <w:rPr>
          <w:b/>
          <w:bCs/>
          <w:lang w:val="es-ES" w:eastAsia="es-ES"/>
        </w:rPr>
        <w:t>DAJ 2019-000853</w:t>
      </w:r>
      <w:r>
        <w:rPr>
          <w:lang w:val="es-ES" w:eastAsia="es-ES"/>
        </w:rPr>
        <w:t>, todas las recomendaciones contenidas en el oficio dicho, el cual forma parte integral de este acuerdo.</w:t>
      </w:r>
    </w:p>
    <w:p w:rsidR="00043AC3" w:rsidRDefault="00043AC3">
      <w:pPr>
        <w:widowControl/>
        <w:rPr>
          <w:sz w:val="24"/>
          <w:szCs w:val="24"/>
        </w:rPr>
        <w:sectPr w:rsidR="00043AC3">
          <w:pgSz w:w="12240" w:h="15840"/>
          <w:pgMar w:top="2180" w:right="1829" w:bottom="264" w:left="1651" w:header="720" w:footer="720" w:gutter="0"/>
          <w:cols w:space="720"/>
          <w:noEndnote/>
        </w:sectPr>
      </w:pPr>
    </w:p>
    <w:p w:rsidR="00043AC3" w:rsidRDefault="00631722">
      <w:pPr>
        <w:numPr>
          <w:ilvl w:val="0"/>
          <w:numId w:val="2"/>
        </w:numPr>
        <w:kinsoku w:val="0"/>
        <w:overflowPunct w:val="0"/>
        <w:autoSpaceDE/>
        <w:autoSpaceDN/>
        <w:adjustRightInd/>
        <w:spacing w:before="33" w:line="225" w:lineRule="exact"/>
        <w:ind w:right="936"/>
        <w:jc w:val="both"/>
        <w:textAlignment w:val="baseline"/>
        <w:rPr>
          <w:spacing w:val="-11"/>
          <w:sz w:val="22"/>
          <w:szCs w:val="22"/>
          <w:lang w:val="es-ES" w:eastAsia="es-ES"/>
        </w:rPr>
      </w:pPr>
      <w:r>
        <w:rPr>
          <w:spacing w:val="-11"/>
          <w:sz w:val="22"/>
          <w:szCs w:val="22"/>
          <w:lang w:val="es-ES" w:eastAsia="es-ES"/>
        </w:rPr>
        <w:lastRenderedPageBreak/>
        <w:t>Rechazar el recurso de revocatoria por no encontrarse fundamento para revocar el artículo 7.3.2 de la sesión ordinaria 42-2018, celebrada el día 20 de noviembre del año 2018, y por tanto resulta improcedente.</w:t>
      </w:r>
    </w:p>
    <w:p w:rsidR="00043AC3" w:rsidRDefault="00631722">
      <w:pPr>
        <w:numPr>
          <w:ilvl w:val="0"/>
          <w:numId w:val="2"/>
        </w:numPr>
        <w:kinsoku w:val="0"/>
        <w:overflowPunct w:val="0"/>
        <w:autoSpaceDE/>
        <w:autoSpaceDN/>
        <w:adjustRightInd/>
        <w:spacing w:before="3" w:line="226" w:lineRule="exact"/>
        <w:ind w:right="936"/>
        <w:jc w:val="both"/>
        <w:textAlignment w:val="baseline"/>
        <w:rPr>
          <w:spacing w:val="-11"/>
          <w:sz w:val="22"/>
          <w:szCs w:val="22"/>
          <w:lang w:val="es-ES" w:eastAsia="es-ES"/>
        </w:rPr>
      </w:pPr>
      <w:r>
        <w:rPr>
          <w:spacing w:val="-11"/>
          <w:sz w:val="22"/>
          <w:szCs w:val="22"/>
          <w:lang w:val="es-ES" w:eastAsia="es-ES"/>
        </w:rPr>
        <w:t>Elevar el Recurso de Apelación al Tribunal Administrativo de Transporte, por ser de su competencia. (...)" (Léase el folio 2 del expediente TAT-043-19)</w:t>
      </w:r>
    </w:p>
    <w:p w:rsidR="00043AC3" w:rsidRPr="007C30A5" w:rsidRDefault="00631722">
      <w:pPr>
        <w:kinsoku w:val="0"/>
        <w:overflowPunct w:val="0"/>
        <w:autoSpaceDE/>
        <w:autoSpaceDN/>
        <w:adjustRightInd/>
        <w:spacing w:before="178" w:line="310" w:lineRule="exact"/>
        <w:ind w:left="72" w:right="72"/>
        <w:jc w:val="both"/>
        <w:textAlignment w:val="baseline"/>
        <w:rPr>
          <w:sz w:val="22"/>
          <w:szCs w:val="22"/>
          <w:lang w:val="es-ES" w:eastAsia="es-ES"/>
        </w:rPr>
      </w:pPr>
      <w:r>
        <w:rPr>
          <w:sz w:val="22"/>
          <w:szCs w:val="22"/>
          <w:lang w:val="es-ES" w:eastAsia="es-ES"/>
        </w:rPr>
        <w:t xml:space="preserve">El acuerdo es notificado a la señora </w:t>
      </w:r>
      <w:r>
        <w:rPr>
          <w:sz w:val="19"/>
          <w:szCs w:val="19"/>
          <w:lang w:val="es-ES" w:eastAsia="es-ES"/>
        </w:rPr>
        <w:t>M</w:t>
      </w:r>
      <w:r w:rsidR="007C30A5">
        <w:rPr>
          <w:sz w:val="19"/>
          <w:szCs w:val="19"/>
          <w:lang w:val="es-ES" w:eastAsia="es-ES"/>
        </w:rPr>
        <w:t>.D.L.A.U.C.</w:t>
      </w:r>
      <w:r>
        <w:rPr>
          <w:sz w:val="19"/>
          <w:szCs w:val="19"/>
          <w:lang w:val="es-ES" w:eastAsia="es-ES"/>
        </w:rPr>
        <w:t xml:space="preserve">, </w:t>
      </w:r>
      <w:r>
        <w:rPr>
          <w:sz w:val="22"/>
          <w:szCs w:val="22"/>
          <w:lang w:val="es-ES" w:eastAsia="es-ES"/>
        </w:rPr>
        <w:t xml:space="preserve">el lunes 17 de junio de 2019, al correo </w:t>
      </w:r>
      <w:r w:rsidRPr="007C30A5">
        <w:rPr>
          <w:sz w:val="22"/>
          <w:szCs w:val="22"/>
          <w:lang w:val="es-ES" w:eastAsia="es-ES"/>
        </w:rPr>
        <w:t xml:space="preserve">electrónico </w:t>
      </w:r>
      <w:hyperlink r:id="rId6" w:history="1">
        <w:r w:rsidR="007C30A5" w:rsidRPr="007C30A5">
          <w:rPr>
            <w:rStyle w:val="Hipervnculo"/>
            <w:color w:val="auto"/>
            <w:sz w:val="22"/>
            <w:szCs w:val="22"/>
            <w:lang w:val="es-ES" w:eastAsia="es-ES"/>
          </w:rPr>
          <w:t>xxxxxxx@hotmail.com</w:t>
        </w:r>
      </w:hyperlink>
      <w:r w:rsidRPr="007C30A5">
        <w:rPr>
          <w:sz w:val="22"/>
          <w:szCs w:val="22"/>
          <w:u w:val="single"/>
          <w:lang w:val="es-ES" w:eastAsia="es-ES"/>
        </w:rPr>
        <w:t>.</w:t>
      </w:r>
      <w:r w:rsidRPr="007C30A5">
        <w:rPr>
          <w:sz w:val="22"/>
          <w:szCs w:val="22"/>
          <w:lang w:val="es-ES" w:eastAsia="es-ES"/>
        </w:rPr>
        <w:t xml:space="preserve"> (Léase el folio 3 del expediente administrativo TAT-043-19)</w:t>
      </w:r>
    </w:p>
    <w:p w:rsidR="00043AC3" w:rsidRDefault="00631722">
      <w:pPr>
        <w:kinsoku w:val="0"/>
        <w:overflowPunct w:val="0"/>
        <w:autoSpaceDE/>
        <w:autoSpaceDN/>
        <w:adjustRightInd/>
        <w:spacing w:before="279" w:line="262" w:lineRule="exact"/>
        <w:ind w:left="72"/>
        <w:textAlignment w:val="baseline"/>
        <w:rPr>
          <w:spacing w:val="5"/>
          <w:sz w:val="22"/>
          <w:szCs w:val="22"/>
          <w:lang w:val="es-ES" w:eastAsia="es-ES"/>
        </w:rPr>
      </w:pPr>
      <w:r w:rsidRPr="007C30A5">
        <w:rPr>
          <w:b/>
          <w:bCs/>
          <w:spacing w:val="5"/>
          <w:sz w:val="22"/>
          <w:szCs w:val="22"/>
          <w:lang w:val="es-ES" w:eastAsia="es-ES"/>
        </w:rPr>
        <w:t>CUARTO. -</w:t>
      </w:r>
      <w:r>
        <w:rPr>
          <w:spacing w:val="5"/>
          <w:sz w:val="22"/>
          <w:szCs w:val="22"/>
          <w:lang w:val="es-ES" w:eastAsia="es-ES"/>
        </w:rPr>
        <w:t xml:space="preserve"> En los procedimientos seguidos se han observado las prescripciones legales.</w:t>
      </w:r>
    </w:p>
    <w:p w:rsidR="00043AC3" w:rsidRPr="007C30A5" w:rsidRDefault="00631722">
      <w:pPr>
        <w:kinsoku w:val="0"/>
        <w:overflowPunct w:val="0"/>
        <w:autoSpaceDE/>
        <w:autoSpaceDN/>
        <w:adjustRightInd/>
        <w:spacing w:before="350" w:line="271" w:lineRule="exact"/>
        <w:ind w:left="72"/>
        <w:textAlignment w:val="baseline"/>
        <w:rPr>
          <w:b/>
          <w:bCs/>
          <w:spacing w:val="15"/>
          <w:sz w:val="22"/>
          <w:szCs w:val="22"/>
          <w:lang w:val="es-ES" w:eastAsia="es-ES"/>
        </w:rPr>
      </w:pPr>
      <w:r w:rsidRPr="007C30A5">
        <w:rPr>
          <w:b/>
          <w:bCs/>
          <w:spacing w:val="15"/>
          <w:sz w:val="22"/>
          <w:szCs w:val="22"/>
          <w:lang w:val="es-ES" w:eastAsia="es-ES"/>
        </w:rPr>
        <w:t>REDACTA EL JUEZ PORTUGUEZ MÉNDEZ,</w:t>
      </w:r>
    </w:p>
    <w:p w:rsidR="00043AC3" w:rsidRPr="007C30A5" w:rsidRDefault="00631722">
      <w:pPr>
        <w:kinsoku w:val="0"/>
        <w:overflowPunct w:val="0"/>
        <w:autoSpaceDE/>
        <w:autoSpaceDN/>
        <w:adjustRightInd/>
        <w:spacing w:before="317" w:line="260" w:lineRule="exact"/>
        <w:ind w:left="72"/>
        <w:jc w:val="center"/>
        <w:textAlignment w:val="baseline"/>
        <w:rPr>
          <w:b/>
          <w:bCs/>
          <w:spacing w:val="14"/>
          <w:sz w:val="22"/>
          <w:szCs w:val="22"/>
          <w:lang w:val="es-ES" w:eastAsia="es-ES"/>
        </w:rPr>
      </w:pPr>
      <w:r w:rsidRPr="007C30A5">
        <w:rPr>
          <w:b/>
          <w:bCs/>
          <w:spacing w:val="14"/>
          <w:sz w:val="22"/>
          <w:szCs w:val="22"/>
          <w:lang w:val="es-ES" w:eastAsia="es-ES"/>
        </w:rPr>
        <w:t>CONSIDERANDO</w:t>
      </w:r>
    </w:p>
    <w:p w:rsidR="00043AC3" w:rsidRDefault="00631722">
      <w:pPr>
        <w:numPr>
          <w:ilvl w:val="0"/>
          <w:numId w:val="3"/>
        </w:numPr>
        <w:kinsoku w:val="0"/>
        <w:overflowPunct w:val="0"/>
        <w:autoSpaceDE/>
        <w:autoSpaceDN/>
        <w:adjustRightInd/>
        <w:spacing w:before="312" w:line="311" w:lineRule="exact"/>
        <w:ind w:right="72"/>
        <w:jc w:val="both"/>
        <w:textAlignment w:val="baseline"/>
        <w:rPr>
          <w:sz w:val="22"/>
          <w:szCs w:val="22"/>
          <w:lang w:val="es-ES" w:eastAsia="es-ES"/>
        </w:rPr>
      </w:pPr>
      <w:r w:rsidRPr="007C30A5">
        <w:rPr>
          <w:b/>
          <w:bCs/>
          <w:sz w:val="22"/>
          <w:szCs w:val="22"/>
          <w:lang w:val="es-ES" w:eastAsia="es-ES"/>
        </w:rPr>
        <w:t>SOBRE LA COMPETENCIA:</w:t>
      </w:r>
      <w:r>
        <w:rPr>
          <w:sz w:val="22"/>
          <w:szCs w:val="22"/>
          <w:lang w:val="es-ES" w:eastAsia="es-ES"/>
        </w:rPr>
        <w:t xml:space="preserve"> De conformidad con el </w:t>
      </w:r>
      <w:proofErr w:type="spellStart"/>
      <w:r>
        <w:rPr>
          <w:sz w:val="22"/>
          <w:szCs w:val="22"/>
          <w:lang w:val="es-ES" w:eastAsia="es-ES"/>
        </w:rPr>
        <w:t>articulo</w:t>
      </w:r>
      <w:proofErr w:type="spellEnd"/>
      <w:r>
        <w:rPr>
          <w:sz w:val="22"/>
          <w:szCs w:val="22"/>
          <w:lang w:val="es-ES" w:eastAsia="es-ES"/>
        </w:rPr>
        <w:t xml:space="preserve">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w:t>
      </w:r>
    </w:p>
    <w:p w:rsidR="00043AC3" w:rsidRDefault="00631722">
      <w:pPr>
        <w:kinsoku w:val="0"/>
        <w:overflowPunct w:val="0"/>
        <w:autoSpaceDE/>
        <w:autoSpaceDN/>
        <w:adjustRightInd/>
        <w:spacing w:before="304" w:line="309" w:lineRule="exact"/>
        <w:ind w:left="72" w:right="72"/>
        <w:jc w:val="both"/>
        <w:textAlignment w:val="baseline"/>
        <w:rPr>
          <w:spacing w:val="5"/>
          <w:sz w:val="22"/>
          <w:szCs w:val="22"/>
          <w:lang w:val="es-ES" w:eastAsia="es-ES"/>
        </w:rPr>
      </w:pPr>
      <w:r w:rsidRPr="00185401">
        <w:rPr>
          <w:b/>
          <w:bCs/>
          <w:spacing w:val="5"/>
          <w:sz w:val="22"/>
          <w:szCs w:val="22"/>
          <w:lang w:val="es-ES" w:eastAsia="es-ES"/>
        </w:rPr>
        <w:t xml:space="preserve">SOBRE LA ADMISIBILIDAD DEL RECURSO: </w:t>
      </w:r>
      <w:r w:rsidRPr="00185401">
        <w:rPr>
          <w:b/>
          <w:bCs/>
          <w:spacing w:val="5"/>
          <w:sz w:val="22"/>
          <w:szCs w:val="22"/>
          <w:u w:val="single"/>
          <w:lang w:val="es-ES" w:eastAsia="es-ES"/>
        </w:rPr>
        <w:t>En cuanto a la Legitimación:</w:t>
      </w:r>
      <w:r>
        <w:rPr>
          <w:spacing w:val="5"/>
          <w:sz w:val="22"/>
          <w:szCs w:val="22"/>
          <w:lang w:val="es-ES" w:eastAsia="es-ES"/>
        </w:rPr>
        <w:t xml:space="preserve"> De conformidad con lo dispuesto en el artículo 11 de la ley 7969 "Ley Reguladora del Servicio Público de Transporte Remunerado de Personas en Vehículos en la Modalidad de Taxi", se tiene que a la recurrente en el </w:t>
      </w:r>
      <w:r w:rsidRPr="00185401">
        <w:rPr>
          <w:b/>
          <w:bCs/>
          <w:spacing w:val="5"/>
          <w:sz w:val="22"/>
          <w:szCs w:val="22"/>
          <w:lang w:val="es-ES" w:eastAsia="es-ES"/>
        </w:rPr>
        <w:t>Artículo 7.3.2 de la Sesión Ordinaria 42-2018 del 20 de noviembre del 2018, la Junta Directiva del Consejo de Transporte Público,</w:t>
      </w:r>
      <w:r>
        <w:rPr>
          <w:spacing w:val="5"/>
          <w:sz w:val="22"/>
          <w:szCs w:val="22"/>
          <w:lang w:val="es-ES" w:eastAsia="es-ES"/>
        </w:rPr>
        <w:t xml:space="preserve"> le denegó la solicitud de traspaso "mortis causa" de la concesión administrativa de servicio de transporte público modalidad taxi bajo la placa TSJ-</w:t>
      </w:r>
      <w:r w:rsidR="00185401">
        <w:rPr>
          <w:spacing w:val="5"/>
          <w:sz w:val="22"/>
          <w:szCs w:val="22"/>
          <w:lang w:val="es-ES" w:eastAsia="es-ES"/>
        </w:rPr>
        <w:t>XXXX</w:t>
      </w:r>
      <w:r>
        <w:rPr>
          <w:spacing w:val="5"/>
          <w:sz w:val="22"/>
          <w:szCs w:val="22"/>
          <w:lang w:val="es-ES" w:eastAsia="es-ES"/>
        </w:rPr>
        <w:t xml:space="preserve">; de ahí que la recurrente ostenta legitimación para impugnar el acuerdo referido. </w:t>
      </w:r>
      <w:r w:rsidRPr="00185401">
        <w:rPr>
          <w:b/>
          <w:bCs/>
          <w:spacing w:val="5"/>
          <w:sz w:val="22"/>
          <w:szCs w:val="22"/>
          <w:u w:val="single"/>
          <w:lang w:val="es-ES" w:eastAsia="es-ES"/>
        </w:rPr>
        <w:t>En cuanto al plazo:</w:t>
      </w:r>
      <w:r>
        <w:rPr>
          <w:spacing w:val="5"/>
          <w:sz w:val="22"/>
          <w:szCs w:val="22"/>
          <w:lang w:val="es-ES" w:eastAsia="es-ES"/>
        </w:rPr>
        <w:t xml:space="preserve"> El acto administrativo que denegó la solicitud de traspaso "monis causa" de la concesión administrativa de servicio de transporte público modalidad taxi bajo la placa TSJ </w:t>
      </w:r>
      <w:r w:rsidR="00185401">
        <w:rPr>
          <w:spacing w:val="5"/>
          <w:sz w:val="22"/>
          <w:szCs w:val="22"/>
          <w:lang w:val="es-ES" w:eastAsia="es-ES"/>
        </w:rPr>
        <w:t>XXXX</w:t>
      </w:r>
      <w:r>
        <w:rPr>
          <w:spacing w:val="5"/>
          <w:sz w:val="22"/>
          <w:szCs w:val="22"/>
          <w:lang w:val="es-ES" w:eastAsia="es-ES"/>
        </w:rPr>
        <w:t xml:space="preserve">, </w:t>
      </w:r>
      <w:r w:rsidRPr="00185401">
        <w:rPr>
          <w:b/>
          <w:bCs/>
          <w:spacing w:val="5"/>
          <w:sz w:val="22"/>
          <w:szCs w:val="22"/>
          <w:lang w:val="es-ES" w:eastAsia="es-ES"/>
        </w:rPr>
        <w:t>Artículo 7.3.2 de la Sesión Ordinaria 42-2018 del 20 de noviembre del 2018,</w:t>
      </w:r>
      <w:r>
        <w:rPr>
          <w:spacing w:val="5"/>
          <w:sz w:val="22"/>
          <w:szCs w:val="22"/>
          <w:lang w:val="es-ES" w:eastAsia="es-ES"/>
        </w:rPr>
        <w:t xml:space="preserve"> fue debidamente notificado el jueves 22 de noviembre de 2018, al correo electrónico </w:t>
      </w:r>
      <w:r w:rsidR="00185401" w:rsidRPr="00185401">
        <w:rPr>
          <w:spacing w:val="5"/>
          <w:sz w:val="22"/>
          <w:szCs w:val="22"/>
          <w:u w:val="single"/>
          <w:lang w:val="es-ES" w:eastAsia="es-ES"/>
        </w:rPr>
        <w:t>xxxxxx@</w:t>
      </w:r>
      <w:hyperlink r:id="rId7" w:history="1">
        <w:r w:rsidRPr="00185401">
          <w:rPr>
            <w:spacing w:val="5"/>
            <w:sz w:val="22"/>
            <w:szCs w:val="22"/>
            <w:u w:val="single"/>
            <w:lang w:val="es-ES" w:eastAsia="es-ES"/>
          </w:rPr>
          <w:t>hotmail.com</w:t>
        </w:r>
      </w:hyperlink>
      <w:r>
        <w:rPr>
          <w:spacing w:val="5"/>
          <w:sz w:val="22"/>
          <w:szCs w:val="22"/>
          <w:u w:val="single"/>
          <w:lang w:val="es-ES" w:eastAsia="es-ES"/>
        </w:rPr>
        <w:t>,</w:t>
      </w:r>
      <w:r>
        <w:rPr>
          <w:spacing w:val="5"/>
          <w:sz w:val="22"/>
          <w:szCs w:val="22"/>
          <w:lang w:val="es-ES" w:eastAsia="es-ES"/>
        </w:rPr>
        <w:t xml:space="preserve"> y su acción recursiva se presentó e128 de noviembre de 2018, esto es dentro del plazo de ley.</w:t>
      </w:r>
    </w:p>
    <w:p w:rsidR="00043AC3" w:rsidRDefault="00631722">
      <w:pPr>
        <w:numPr>
          <w:ilvl w:val="0"/>
          <w:numId w:val="3"/>
        </w:numPr>
        <w:kinsoku w:val="0"/>
        <w:overflowPunct w:val="0"/>
        <w:autoSpaceDE/>
        <w:autoSpaceDN/>
        <w:adjustRightInd/>
        <w:spacing w:before="271" w:line="317" w:lineRule="exact"/>
        <w:ind w:right="72"/>
        <w:jc w:val="both"/>
        <w:textAlignment w:val="baseline"/>
        <w:rPr>
          <w:sz w:val="22"/>
          <w:szCs w:val="22"/>
          <w:lang w:val="es-ES" w:eastAsia="es-ES"/>
        </w:rPr>
      </w:pPr>
      <w:r w:rsidRPr="00185401">
        <w:rPr>
          <w:b/>
          <w:bCs/>
          <w:sz w:val="22"/>
          <w:szCs w:val="22"/>
          <w:lang w:val="es-ES" w:eastAsia="es-ES"/>
        </w:rPr>
        <w:t xml:space="preserve">HECHOS </w:t>
      </w:r>
      <w:proofErr w:type="gramStart"/>
      <w:r w:rsidRPr="00185401">
        <w:rPr>
          <w:b/>
          <w:bCs/>
          <w:sz w:val="22"/>
          <w:szCs w:val="22"/>
          <w:lang w:val="es-ES" w:eastAsia="es-ES"/>
        </w:rPr>
        <w:t>PROBADOS.-</w:t>
      </w:r>
      <w:proofErr w:type="gramEnd"/>
      <w:r>
        <w:rPr>
          <w:sz w:val="22"/>
          <w:szCs w:val="22"/>
          <w:lang w:val="es-ES" w:eastAsia="es-ES"/>
        </w:rPr>
        <w:t xml:space="preserve"> De importancia para la decisión de este asunto, se estiman como debidamente demostrados los siguientes hechos:</w:t>
      </w:r>
    </w:p>
    <w:p w:rsidR="00043AC3" w:rsidRDefault="00631722" w:rsidP="00185401">
      <w:pPr>
        <w:kinsoku w:val="0"/>
        <w:overflowPunct w:val="0"/>
        <w:autoSpaceDE/>
        <w:autoSpaceDN/>
        <w:adjustRightInd/>
        <w:spacing w:before="247" w:line="286" w:lineRule="exact"/>
        <w:ind w:left="72" w:right="72"/>
        <w:jc w:val="both"/>
        <w:textAlignment w:val="baseline"/>
        <w:rPr>
          <w:sz w:val="24"/>
          <w:szCs w:val="24"/>
          <w:lang w:eastAsia="en-US"/>
        </w:rPr>
      </w:pPr>
      <w:r w:rsidRPr="00185401">
        <w:rPr>
          <w:b/>
          <w:bCs/>
          <w:spacing w:val="-3"/>
          <w:sz w:val="22"/>
          <w:szCs w:val="22"/>
          <w:lang w:val="es-ES" w:eastAsia="es-ES"/>
        </w:rPr>
        <w:t>A.-</w:t>
      </w:r>
      <w:r>
        <w:rPr>
          <w:spacing w:val="-3"/>
          <w:sz w:val="22"/>
          <w:szCs w:val="22"/>
          <w:lang w:val="es-ES" w:eastAsia="es-ES"/>
        </w:rPr>
        <w:t xml:space="preserve"> El </w:t>
      </w:r>
      <w:r w:rsidRPr="00185401">
        <w:rPr>
          <w:b/>
          <w:bCs/>
          <w:spacing w:val="-3"/>
          <w:sz w:val="22"/>
          <w:szCs w:val="22"/>
          <w:lang w:val="es-ES" w:eastAsia="es-ES"/>
        </w:rPr>
        <w:t>19 de abril del 2012</w:t>
      </w:r>
      <w:r>
        <w:rPr>
          <w:spacing w:val="-3"/>
          <w:sz w:val="22"/>
          <w:szCs w:val="22"/>
          <w:lang w:val="es-ES" w:eastAsia="es-ES"/>
        </w:rPr>
        <w:t>, el concesionario de la placa de Taxi TSJ-</w:t>
      </w:r>
      <w:r w:rsidR="00185401">
        <w:rPr>
          <w:spacing w:val="-3"/>
          <w:sz w:val="22"/>
          <w:szCs w:val="22"/>
          <w:lang w:val="es-ES" w:eastAsia="es-ES"/>
        </w:rPr>
        <w:t>XXXX</w:t>
      </w:r>
      <w:r>
        <w:rPr>
          <w:spacing w:val="-3"/>
          <w:sz w:val="22"/>
          <w:szCs w:val="22"/>
          <w:lang w:val="es-ES" w:eastAsia="es-ES"/>
        </w:rPr>
        <w:t xml:space="preserve">, </w:t>
      </w:r>
      <w:r w:rsidR="00185401">
        <w:rPr>
          <w:spacing w:val="-3"/>
          <w:sz w:val="22"/>
          <w:szCs w:val="22"/>
          <w:lang w:val="es-ES" w:eastAsia="es-ES"/>
        </w:rPr>
        <w:t>C.L.U.S.</w:t>
      </w:r>
      <w:r>
        <w:rPr>
          <w:spacing w:val="-3"/>
          <w:sz w:val="22"/>
          <w:szCs w:val="22"/>
          <w:lang w:val="es-ES" w:eastAsia="es-ES"/>
        </w:rPr>
        <w:t xml:space="preserve">, cédula de identidad </w:t>
      </w:r>
      <w:r w:rsidR="00185401">
        <w:rPr>
          <w:spacing w:val="-3"/>
          <w:sz w:val="22"/>
          <w:szCs w:val="22"/>
          <w:lang w:val="es-ES" w:eastAsia="es-ES"/>
        </w:rPr>
        <w:t>…</w:t>
      </w:r>
      <w:r>
        <w:rPr>
          <w:spacing w:val="-3"/>
          <w:sz w:val="22"/>
          <w:szCs w:val="22"/>
          <w:lang w:val="es-ES" w:eastAsia="es-ES"/>
        </w:rPr>
        <w:t xml:space="preserve">, nombra corno beneficiaria titular a su hija, la señora </w:t>
      </w:r>
      <w:r>
        <w:rPr>
          <w:spacing w:val="-3"/>
          <w:sz w:val="19"/>
          <w:szCs w:val="19"/>
          <w:lang w:val="es-ES" w:eastAsia="es-ES"/>
        </w:rPr>
        <w:t>M</w:t>
      </w:r>
      <w:r w:rsidR="00185401">
        <w:rPr>
          <w:spacing w:val="-3"/>
          <w:sz w:val="19"/>
          <w:szCs w:val="19"/>
          <w:lang w:val="es-ES" w:eastAsia="es-ES"/>
        </w:rPr>
        <w:t>.D.L.A.U.C.</w:t>
      </w:r>
      <w:r>
        <w:rPr>
          <w:spacing w:val="-3"/>
          <w:sz w:val="22"/>
          <w:szCs w:val="22"/>
          <w:lang w:val="es-ES" w:eastAsia="es-ES"/>
        </w:rPr>
        <w:t xml:space="preserve">, cédula </w:t>
      </w:r>
      <w:r w:rsidR="00185401">
        <w:rPr>
          <w:spacing w:val="-3"/>
          <w:sz w:val="22"/>
          <w:szCs w:val="22"/>
          <w:lang w:val="es-ES" w:eastAsia="es-ES"/>
        </w:rPr>
        <w:t>…</w:t>
      </w:r>
      <w:r>
        <w:rPr>
          <w:spacing w:val="-3"/>
          <w:sz w:val="22"/>
          <w:szCs w:val="22"/>
          <w:lang w:val="es-ES" w:eastAsia="es-ES"/>
        </w:rPr>
        <w:t>, y como beneficiario suplente al</w:t>
      </w:r>
      <w:r w:rsidR="00185401">
        <w:rPr>
          <w:spacing w:val="-3"/>
          <w:sz w:val="22"/>
          <w:szCs w:val="22"/>
          <w:lang w:val="es-ES" w:eastAsia="es-ES"/>
        </w:rPr>
        <w:t xml:space="preserve"> </w:t>
      </w:r>
      <w:r>
        <w:rPr>
          <w:sz w:val="22"/>
          <w:szCs w:val="22"/>
          <w:lang w:val="es-ES" w:eastAsia="es-ES"/>
        </w:rPr>
        <w:t>su hijo, el señor V</w:t>
      </w:r>
      <w:r w:rsidR="00185401">
        <w:rPr>
          <w:sz w:val="22"/>
          <w:szCs w:val="22"/>
          <w:lang w:val="es-ES" w:eastAsia="es-ES"/>
        </w:rPr>
        <w:t>.U.C.</w:t>
      </w:r>
      <w:r>
        <w:rPr>
          <w:sz w:val="22"/>
          <w:szCs w:val="22"/>
          <w:lang w:val="es-ES" w:eastAsia="es-ES"/>
        </w:rPr>
        <w:t xml:space="preserve"> (Léase el folio 8 vuelto y 10 del expediente TAT-043</w:t>
      </w:r>
      <w:r>
        <w:rPr>
          <w:sz w:val="22"/>
          <w:szCs w:val="22"/>
          <w:lang w:val="es-ES" w:eastAsia="es-ES"/>
        </w:rPr>
        <w:noBreakHyphen/>
      </w:r>
    </w:p>
    <w:p w:rsidR="00043AC3" w:rsidRDefault="00043AC3">
      <w:pPr>
        <w:widowControl/>
        <w:rPr>
          <w:sz w:val="24"/>
          <w:szCs w:val="24"/>
        </w:rPr>
        <w:sectPr w:rsidR="00043AC3">
          <w:pgSz w:w="12240" w:h="15840"/>
          <w:pgMar w:top="1940" w:right="1891" w:bottom="504" w:left="1589" w:header="720" w:footer="720" w:gutter="0"/>
          <w:cols w:space="720"/>
          <w:noEndnote/>
        </w:sectPr>
      </w:pPr>
    </w:p>
    <w:p w:rsidR="00043AC3" w:rsidRDefault="00631722">
      <w:pPr>
        <w:kinsoku w:val="0"/>
        <w:overflowPunct w:val="0"/>
        <w:autoSpaceDE/>
        <w:autoSpaceDN/>
        <w:adjustRightInd/>
        <w:spacing w:before="52" w:line="243" w:lineRule="exact"/>
        <w:ind w:left="72" w:right="72"/>
        <w:textAlignment w:val="baseline"/>
        <w:rPr>
          <w:spacing w:val="-21"/>
          <w:sz w:val="22"/>
          <w:szCs w:val="22"/>
          <w:lang w:val="es-ES" w:eastAsia="es-ES"/>
        </w:rPr>
      </w:pPr>
      <w:r>
        <w:rPr>
          <w:spacing w:val="-21"/>
          <w:sz w:val="22"/>
          <w:szCs w:val="22"/>
          <w:lang w:val="es-ES" w:eastAsia="es-ES"/>
        </w:rPr>
        <w:lastRenderedPageBreak/>
        <w:t>19)</w:t>
      </w:r>
    </w:p>
    <w:p w:rsidR="00043AC3" w:rsidRPr="00185401" w:rsidRDefault="00631722" w:rsidP="00185401">
      <w:pPr>
        <w:numPr>
          <w:ilvl w:val="0"/>
          <w:numId w:val="4"/>
        </w:numPr>
        <w:kinsoku w:val="0"/>
        <w:overflowPunct w:val="0"/>
        <w:autoSpaceDE/>
        <w:autoSpaceDN/>
        <w:adjustRightInd/>
        <w:spacing w:before="24" w:line="285" w:lineRule="exact"/>
        <w:ind w:right="72"/>
        <w:jc w:val="both"/>
        <w:textAlignment w:val="baseline"/>
        <w:rPr>
          <w:sz w:val="22"/>
          <w:szCs w:val="22"/>
          <w:lang w:val="es-ES" w:eastAsia="es-ES"/>
        </w:rPr>
      </w:pPr>
      <w:r w:rsidRPr="00185401">
        <w:rPr>
          <w:spacing w:val="-7"/>
          <w:sz w:val="24"/>
          <w:szCs w:val="24"/>
          <w:lang w:val="es-ES" w:eastAsia="es-ES"/>
        </w:rPr>
        <w:t xml:space="preserve">El 25 de abril del 2016, </w:t>
      </w:r>
      <w:r w:rsidRPr="00185401">
        <w:rPr>
          <w:spacing w:val="-7"/>
          <w:sz w:val="22"/>
          <w:szCs w:val="22"/>
          <w:lang w:val="es-ES" w:eastAsia="es-ES"/>
        </w:rPr>
        <w:t>el concesionario de la placa de Taxi TSJ-</w:t>
      </w:r>
      <w:r w:rsidR="00185401" w:rsidRPr="00185401">
        <w:rPr>
          <w:spacing w:val="-7"/>
          <w:sz w:val="22"/>
          <w:szCs w:val="22"/>
          <w:lang w:val="es-ES" w:eastAsia="es-ES"/>
        </w:rPr>
        <w:t>XXXX</w:t>
      </w:r>
      <w:r w:rsidRPr="00185401">
        <w:rPr>
          <w:spacing w:val="-7"/>
          <w:sz w:val="22"/>
          <w:szCs w:val="22"/>
          <w:lang w:val="es-ES" w:eastAsia="es-ES"/>
        </w:rPr>
        <w:t>, C</w:t>
      </w:r>
      <w:r w:rsidR="00185401" w:rsidRPr="00185401">
        <w:rPr>
          <w:spacing w:val="-7"/>
          <w:sz w:val="22"/>
          <w:szCs w:val="22"/>
          <w:lang w:val="es-ES" w:eastAsia="es-ES"/>
        </w:rPr>
        <w:t>.L.U.S.</w:t>
      </w:r>
      <w:r w:rsidRPr="00185401">
        <w:rPr>
          <w:spacing w:val="-7"/>
          <w:sz w:val="22"/>
          <w:szCs w:val="22"/>
          <w:lang w:val="es-ES" w:eastAsia="es-ES"/>
        </w:rPr>
        <w:t xml:space="preserve">, cédula de identidad </w:t>
      </w:r>
      <w:r w:rsidR="00185401" w:rsidRPr="00185401">
        <w:rPr>
          <w:spacing w:val="-7"/>
          <w:sz w:val="22"/>
          <w:szCs w:val="22"/>
          <w:lang w:val="es-ES" w:eastAsia="es-ES"/>
        </w:rPr>
        <w:t>…</w:t>
      </w:r>
      <w:r w:rsidRPr="00185401">
        <w:rPr>
          <w:spacing w:val="-7"/>
          <w:sz w:val="22"/>
          <w:szCs w:val="22"/>
          <w:lang w:val="es-ES" w:eastAsia="es-ES"/>
        </w:rPr>
        <w:t>, nombra como beneficiaria titular a su esposa, la señora</w:t>
      </w:r>
      <w:r w:rsidR="00185401" w:rsidRPr="00185401">
        <w:rPr>
          <w:spacing w:val="-7"/>
          <w:sz w:val="22"/>
          <w:szCs w:val="22"/>
          <w:lang w:val="es-ES" w:eastAsia="es-ES"/>
        </w:rPr>
        <w:t xml:space="preserve"> </w:t>
      </w:r>
      <w:r w:rsidRPr="00185401">
        <w:rPr>
          <w:sz w:val="22"/>
          <w:szCs w:val="22"/>
          <w:lang w:val="es-ES" w:eastAsia="es-ES"/>
        </w:rPr>
        <w:t>A</w:t>
      </w:r>
      <w:r w:rsidR="00185401" w:rsidRPr="00185401">
        <w:rPr>
          <w:sz w:val="22"/>
          <w:szCs w:val="22"/>
          <w:lang w:val="es-ES" w:eastAsia="es-ES"/>
        </w:rPr>
        <w:t>.V.C.C.</w:t>
      </w:r>
      <w:r w:rsidRPr="00185401">
        <w:rPr>
          <w:sz w:val="22"/>
          <w:szCs w:val="22"/>
          <w:lang w:val="es-ES" w:eastAsia="es-ES"/>
        </w:rPr>
        <w:t xml:space="preserve">, cedula de identidad </w:t>
      </w:r>
      <w:r w:rsidR="00185401" w:rsidRPr="00185401">
        <w:rPr>
          <w:sz w:val="22"/>
          <w:szCs w:val="22"/>
          <w:lang w:val="es-ES" w:eastAsia="es-ES"/>
        </w:rPr>
        <w:t>…</w:t>
      </w:r>
      <w:r w:rsidRPr="00185401">
        <w:rPr>
          <w:sz w:val="22"/>
          <w:szCs w:val="22"/>
          <w:lang w:val="es-ES" w:eastAsia="es-ES"/>
        </w:rPr>
        <w:t>; y nombra como beneficiaria</w:t>
      </w:r>
      <w:r w:rsidR="00185401" w:rsidRPr="00185401">
        <w:rPr>
          <w:sz w:val="22"/>
          <w:szCs w:val="22"/>
          <w:lang w:val="es-ES" w:eastAsia="es-ES"/>
        </w:rPr>
        <w:t xml:space="preserve"> </w:t>
      </w:r>
      <w:r w:rsidRPr="00185401">
        <w:rPr>
          <w:sz w:val="22"/>
          <w:szCs w:val="22"/>
          <w:lang w:val="es-ES" w:eastAsia="es-ES"/>
        </w:rPr>
        <w:t>suplente titular a su hija, la señora M</w:t>
      </w:r>
      <w:r w:rsidR="00185401">
        <w:rPr>
          <w:sz w:val="22"/>
          <w:szCs w:val="22"/>
          <w:lang w:val="es-ES" w:eastAsia="es-ES"/>
        </w:rPr>
        <w:t>.D.L.A.U.C.</w:t>
      </w:r>
      <w:r w:rsidRPr="00185401">
        <w:rPr>
          <w:sz w:val="22"/>
          <w:szCs w:val="22"/>
          <w:lang w:val="es-ES" w:eastAsia="es-ES"/>
        </w:rPr>
        <w:t xml:space="preserve"> (Léase el folio 9 del expediente TAT-043-19)</w:t>
      </w:r>
    </w:p>
    <w:p w:rsidR="00043AC3" w:rsidRDefault="00631722">
      <w:pPr>
        <w:numPr>
          <w:ilvl w:val="0"/>
          <w:numId w:val="5"/>
        </w:numPr>
        <w:kinsoku w:val="0"/>
        <w:overflowPunct w:val="0"/>
        <w:autoSpaceDE/>
        <w:autoSpaceDN/>
        <w:adjustRightInd/>
        <w:spacing w:before="24" w:line="285" w:lineRule="exact"/>
        <w:ind w:right="72"/>
        <w:jc w:val="both"/>
        <w:textAlignment w:val="baseline"/>
        <w:rPr>
          <w:sz w:val="22"/>
          <w:szCs w:val="22"/>
          <w:lang w:val="es-ES" w:eastAsia="es-ES"/>
        </w:rPr>
      </w:pPr>
      <w:r>
        <w:rPr>
          <w:sz w:val="22"/>
          <w:szCs w:val="22"/>
          <w:lang w:val="es-ES" w:eastAsia="es-ES"/>
        </w:rPr>
        <w:t xml:space="preserve">El </w:t>
      </w:r>
      <w:r w:rsidRPr="00185401">
        <w:rPr>
          <w:b/>
          <w:bCs/>
          <w:sz w:val="22"/>
          <w:szCs w:val="22"/>
          <w:lang w:val="es-ES" w:eastAsia="es-ES"/>
        </w:rPr>
        <w:t>31 de julio del 2018</w:t>
      </w:r>
      <w:r>
        <w:rPr>
          <w:sz w:val="22"/>
          <w:szCs w:val="22"/>
          <w:lang w:val="es-ES" w:eastAsia="es-ES"/>
        </w:rPr>
        <w:t xml:space="preserve">, </w:t>
      </w:r>
      <w:r>
        <w:rPr>
          <w:lang w:val="es-ES" w:eastAsia="es-ES"/>
        </w:rPr>
        <w:t>M</w:t>
      </w:r>
      <w:r w:rsidR="00185401">
        <w:rPr>
          <w:lang w:val="es-ES" w:eastAsia="es-ES"/>
        </w:rPr>
        <w:t>.D.L.A.U.C.</w:t>
      </w:r>
      <w:r>
        <w:rPr>
          <w:sz w:val="22"/>
          <w:szCs w:val="22"/>
          <w:lang w:val="es-ES" w:eastAsia="es-ES"/>
        </w:rPr>
        <w:t>, presentó solicitud para que se transfiriera a su favor la concesión administrativa modalidad taxi placa TSJ-</w:t>
      </w:r>
      <w:r w:rsidR="00185401">
        <w:rPr>
          <w:sz w:val="22"/>
          <w:szCs w:val="22"/>
          <w:lang w:val="es-ES" w:eastAsia="es-ES"/>
        </w:rPr>
        <w:t>XXXX</w:t>
      </w:r>
      <w:r>
        <w:rPr>
          <w:sz w:val="22"/>
          <w:szCs w:val="22"/>
          <w:lang w:val="es-ES" w:eastAsia="es-ES"/>
        </w:rPr>
        <w:t>.</w:t>
      </w:r>
    </w:p>
    <w:p w:rsidR="00043AC3" w:rsidRDefault="00631722">
      <w:pPr>
        <w:numPr>
          <w:ilvl w:val="0"/>
          <w:numId w:val="5"/>
        </w:numPr>
        <w:kinsoku w:val="0"/>
        <w:overflowPunct w:val="0"/>
        <w:autoSpaceDE/>
        <w:autoSpaceDN/>
        <w:adjustRightInd/>
        <w:spacing w:line="308" w:lineRule="exact"/>
        <w:ind w:right="72"/>
        <w:jc w:val="both"/>
        <w:textAlignment w:val="baseline"/>
        <w:rPr>
          <w:sz w:val="22"/>
          <w:szCs w:val="22"/>
          <w:lang w:val="es-ES" w:eastAsia="es-ES"/>
        </w:rPr>
      </w:pPr>
      <w:r>
        <w:rPr>
          <w:sz w:val="22"/>
          <w:szCs w:val="22"/>
          <w:lang w:val="es-ES" w:eastAsia="es-ES"/>
        </w:rPr>
        <w:t xml:space="preserve">La Junta Directiva del Consejo de Transporte Público, en el </w:t>
      </w:r>
      <w:r w:rsidRPr="00185401">
        <w:rPr>
          <w:b/>
          <w:bCs/>
          <w:sz w:val="24"/>
          <w:szCs w:val="24"/>
          <w:lang w:val="es-ES" w:eastAsia="es-ES"/>
        </w:rPr>
        <w:t>Artículo 7.3.2 de la Sesión Ordinaria 42</w:t>
      </w:r>
      <w:r w:rsidRPr="00185401">
        <w:rPr>
          <w:b/>
          <w:bCs/>
          <w:sz w:val="22"/>
          <w:szCs w:val="22"/>
          <w:lang w:val="es-ES" w:eastAsia="es-ES"/>
        </w:rPr>
        <w:t>-</w:t>
      </w:r>
      <w:r w:rsidRPr="00185401">
        <w:rPr>
          <w:b/>
          <w:bCs/>
          <w:sz w:val="24"/>
          <w:szCs w:val="24"/>
          <w:lang w:val="es-ES" w:eastAsia="es-ES"/>
        </w:rPr>
        <w:t>2018 del 20 de noviembre del 2018</w:t>
      </w:r>
      <w:r>
        <w:rPr>
          <w:sz w:val="24"/>
          <w:szCs w:val="24"/>
          <w:lang w:val="es-ES" w:eastAsia="es-ES"/>
        </w:rPr>
        <w:t xml:space="preserve">, </w:t>
      </w:r>
      <w:r w:rsidRPr="00185401">
        <w:rPr>
          <w:b/>
          <w:bCs/>
          <w:sz w:val="24"/>
          <w:szCs w:val="24"/>
          <w:lang w:val="es-ES" w:eastAsia="es-ES"/>
        </w:rPr>
        <w:t>la Junta Directiva del Consejo de Transporte Público,</w:t>
      </w:r>
      <w:r>
        <w:rPr>
          <w:sz w:val="24"/>
          <w:szCs w:val="24"/>
          <w:lang w:val="es-ES" w:eastAsia="es-ES"/>
        </w:rPr>
        <w:t xml:space="preserve"> </w:t>
      </w:r>
      <w:r>
        <w:rPr>
          <w:sz w:val="22"/>
          <w:szCs w:val="22"/>
          <w:lang w:val="es-ES" w:eastAsia="es-ES"/>
        </w:rPr>
        <w:t>conoce el informe emitido por la Dirección de Asuntos Jurídicos número</w:t>
      </w:r>
    </w:p>
    <w:p w:rsidR="00043AC3" w:rsidRDefault="00631722">
      <w:pPr>
        <w:kinsoku w:val="0"/>
        <w:overflowPunct w:val="0"/>
        <w:autoSpaceDE/>
        <w:autoSpaceDN/>
        <w:adjustRightInd/>
        <w:spacing w:before="15" w:line="285" w:lineRule="exact"/>
        <w:ind w:left="72" w:right="72"/>
        <w:jc w:val="both"/>
        <w:textAlignment w:val="baseline"/>
        <w:rPr>
          <w:sz w:val="22"/>
          <w:szCs w:val="22"/>
          <w:lang w:val="es-ES" w:eastAsia="es-ES"/>
        </w:rPr>
      </w:pPr>
      <w:r>
        <w:rPr>
          <w:sz w:val="22"/>
          <w:szCs w:val="22"/>
          <w:lang w:val="es-ES" w:eastAsia="es-ES"/>
        </w:rPr>
        <w:t xml:space="preserve">DAJ-INF-2018-0365 del 12 de noviembre del 2018, acoge las recomendaciones del informe </w:t>
      </w:r>
      <w:r>
        <w:rPr>
          <w:i/>
          <w:iCs/>
          <w:lang w:val="es-ES" w:eastAsia="es-ES"/>
        </w:rPr>
        <w:t xml:space="preserve">y acuerda denegar la gestión de traspaso "mortis causa" </w:t>
      </w:r>
      <w:r>
        <w:rPr>
          <w:sz w:val="22"/>
          <w:szCs w:val="22"/>
          <w:lang w:val="es-ES" w:eastAsia="es-ES"/>
        </w:rPr>
        <w:t>de la concesión de servicio público de transporte modalidad Taxi, identificada con la placa número TSJ-</w:t>
      </w:r>
      <w:r w:rsidR="00185401">
        <w:rPr>
          <w:sz w:val="22"/>
          <w:szCs w:val="22"/>
          <w:lang w:val="es-ES" w:eastAsia="es-ES"/>
        </w:rPr>
        <w:t>XXXX</w:t>
      </w:r>
      <w:r>
        <w:rPr>
          <w:sz w:val="22"/>
          <w:szCs w:val="22"/>
          <w:lang w:val="es-ES" w:eastAsia="es-ES"/>
        </w:rPr>
        <w:t>.</w:t>
      </w:r>
    </w:p>
    <w:p w:rsidR="00043AC3" w:rsidRPr="00280526" w:rsidRDefault="00631722" w:rsidP="00280526">
      <w:pPr>
        <w:numPr>
          <w:ilvl w:val="0"/>
          <w:numId w:val="6"/>
        </w:numPr>
        <w:kinsoku w:val="0"/>
        <w:overflowPunct w:val="0"/>
        <w:autoSpaceDE/>
        <w:autoSpaceDN/>
        <w:adjustRightInd/>
        <w:spacing w:before="24" w:line="263" w:lineRule="exact"/>
        <w:ind w:right="72"/>
        <w:jc w:val="both"/>
        <w:textAlignment w:val="baseline"/>
        <w:rPr>
          <w:i/>
          <w:iCs/>
          <w:spacing w:val="-4"/>
          <w:lang w:val="es-ES" w:eastAsia="es-ES"/>
        </w:rPr>
      </w:pPr>
      <w:r w:rsidRPr="00280526">
        <w:rPr>
          <w:b/>
          <w:bCs/>
          <w:spacing w:val="-1"/>
          <w:lang w:val="es-ES" w:eastAsia="es-ES"/>
        </w:rPr>
        <w:t xml:space="preserve">El </w:t>
      </w:r>
      <w:r w:rsidRPr="00280526">
        <w:rPr>
          <w:b/>
          <w:bCs/>
          <w:spacing w:val="-1"/>
          <w:sz w:val="22"/>
          <w:szCs w:val="22"/>
          <w:lang w:val="es-ES" w:eastAsia="es-ES"/>
        </w:rPr>
        <w:t>28 de noviembre de 2018</w:t>
      </w:r>
      <w:r w:rsidRPr="00280526">
        <w:rPr>
          <w:spacing w:val="-1"/>
          <w:sz w:val="22"/>
          <w:szCs w:val="22"/>
          <w:lang w:val="es-ES" w:eastAsia="es-ES"/>
        </w:rPr>
        <w:t>, M</w:t>
      </w:r>
      <w:r w:rsidR="00280526" w:rsidRPr="00280526">
        <w:rPr>
          <w:spacing w:val="-1"/>
          <w:sz w:val="22"/>
          <w:szCs w:val="22"/>
          <w:lang w:val="es-ES" w:eastAsia="es-ES"/>
        </w:rPr>
        <w:t>.D.L.A.U.C.</w:t>
      </w:r>
      <w:r w:rsidRPr="00280526">
        <w:rPr>
          <w:spacing w:val="-1"/>
          <w:lang w:val="es-ES" w:eastAsia="es-ES"/>
        </w:rPr>
        <w:t xml:space="preserve">, </w:t>
      </w:r>
      <w:r w:rsidRPr="00280526">
        <w:rPr>
          <w:spacing w:val="-1"/>
          <w:sz w:val="22"/>
          <w:szCs w:val="22"/>
          <w:lang w:val="es-ES" w:eastAsia="es-ES"/>
        </w:rPr>
        <w:t>presenta ante el Consejo de Transporte Público, Recurso de Revocatoria con Apelación en Subsidio, en contra del</w:t>
      </w:r>
      <w:r w:rsidR="00280526" w:rsidRPr="00280526">
        <w:rPr>
          <w:spacing w:val="-1"/>
          <w:sz w:val="22"/>
          <w:szCs w:val="22"/>
          <w:lang w:val="es-ES" w:eastAsia="es-ES"/>
        </w:rPr>
        <w:t xml:space="preserve"> </w:t>
      </w:r>
      <w:r w:rsidRPr="00280526">
        <w:rPr>
          <w:b/>
          <w:bCs/>
          <w:spacing w:val="-4"/>
          <w:sz w:val="24"/>
          <w:szCs w:val="24"/>
          <w:lang w:val="es-ES" w:eastAsia="es-ES"/>
        </w:rPr>
        <w:t>Artículo 7.3.2 de la Sesión Ordinaria 42</w:t>
      </w:r>
      <w:r w:rsidRPr="00280526">
        <w:rPr>
          <w:b/>
          <w:bCs/>
          <w:spacing w:val="-4"/>
          <w:sz w:val="22"/>
          <w:szCs w:val="22"/>
          <w:lang w:val="es-ES" w:eastAsia="es-ES"/>
        </w:rPr>
        <w:t>-</w:t>
      </w:r>
      <w:r w:rsidRPr="00280526">
        <w:rPr>
          <w:b/>
          <w:bCs/>
          <w:spacing w:val="-4"/>
          <w:sz w:val="24"/>
          <w:szCs w:val="24"/>
          <w:lang w:val="es-ES" w:eastAsia="es-ES"/>
        </w:rPr>
        <w:t>2018 del 20 de noviembre del 2018</w:t>
      </w:r>
      <w:r w:rsidRPr="00280526">
        <w:rPr>
          <w:spacing w:val="-4"/>
          <w:sz w:val="24"/>
          <w:szCs w:val="24"/>
          <w:lang w:val="es-ES" w:eastAsia="es-ES"/>
        </w:rPr>
        <w:t xml:space="preserve">, </w:t>
      </w:r>
      <w:r w:rsidRPr="00280526">
        <w:rPr>
          <w:spacing w:val="-4"/>
          <w:sz w:val="22"/>
          <w:szCs w:val="22"/>
          <w:lang w:val="es-ES" w:eastAsia="es-ES"/>
        </w:rPr>
        <w:t xml:space="preserve">adoptado por la Junta Directiva del Consejo de Transporte Público, alegando en resumen lo siguiente: </w:t>
      </w:r>
      <w:r w:rsidRPr="00280526">
        <w:rPr>
          <w:i/>
          <w:iCs/>
          <w:spacing w:val="-4"/>
          <w:lang w:val="es-ES" w:eastAsia="es-ES"/>
        </w:rPr>
        <w:t xml:space="preserve">1) Que su padre la nombró beneficiaria titular de la concesión TSJ </w:t>
      </w:r>
      <w:r w:rsidR="00280526">
        <w:rPr>
          <w:i/>
          <w:iCs/>
          <w:spacing w:val="-4"/>
          <w:lang w:val="es-ES" w:eastAsia="es-ES"/>
        </w:rPr>
        <w:t>XXXX</w:t>
      </w:r>
      <w:r w:rsidRPr="00280526">
        <w:rPr>
          <w:i/>
          <w:iCs/>
          <w:spacing w:val="-4"/>
          <w:lang w:val="es-ES" w:eastAsia="es-ES"/>
        </w:rPr>
        <w:t xml:space="preserve">. 2) Acaecido en fallecimiento de su padre se apersonó al Consejo de Transporte Público para verificar la condición de beneficiaria titular, lo que fue confirmado en la plataforma de servicios por la persona que atiende la ventanilla respectiva. </w:t>
      </w:r>
      <w:r w:rsidRPr="00280526">
        <w:rPr>
          <w:spacing w:val="-4"/>
          <w:sz w:val="22"/>
          <w:szCs w:val="22"/>
          <w:lang w:val="es-ES" w:eastAsia="es-ES"/>
        </w:rPr>
        <w:t xml:space="preserve">3) </w:t>
      </w:r>
      <w:r w:rsidRPr="00280526">
        <w:rPr>
          <w:i/>
          <w:iCs/>
          <w:spacing w:val="-4"/>
          <w:lang w:val="es-ES" w:eastAsia="es-ES"/>
        </w:rPr>
        <w:t>Procedió a cumplir con los requisitos exigidos por el bloque de legalidad, 4) La información dada en plataforma de servicios del Consejo de Transporte Publica es incorrecta y si el documento cuya copia adjunta en este acto no está vigente, situación que debe ser corroborada, no elimina la situación que he actuado con total buena fe, que es un elemento esencial en la ejecución de contratos administrativos. S) También se apersona A</w:t>
      </w:r>
      <w:r w:rsidR="00280526">
        <w:rPr>
          <w:i/>
          <w:iCs/>
          <w:spacing w:val="-4"/>
          <w:lang w:val="es-ES" w:eastAsia="es-ES"/>
        </w:rPr>
        <w:t>.V.C.C.</w:t>
      </w:r>
      <w:r w:rsidRPr="00280526">
        <w:rPr>
          <w:i/>
          <w:iCs/>
          <w:spacing w:val="-4"/>
          <w:lang w:val="es-ES" w:eastAsia="es-ES"/>
        </w:rPr>
        <w:t>, quien es su madre y cónyuge supérstite del concesionario C</w:t>
      </w:r>
      <w:r w:rsidR="00280526">
        <w:rPr>
          <w:i/>
          <w:iCs/>
          <w:spacing w:val="-4"/>
          <w:lang w:val="es-ES" w:eastAsia="es-ES"/>
        </w:rPr>
        <w:t>.L.U.S.</w:t>
      </w:r>
      <w:r w:rsidRPr="00280526">
        <w:rPr>
          <w:i/>
          <w:iCs/>
          <w:spacing w:val="-4"/>
          <w:lang w:val="es-ES" w:eastAsia="es-ES"/>
        </w:rPr>
        <w:t xml:space="preserve"> siendo </w:t>
      </w:r>
      <w:proofErr w:type="gramStart"/>
      <w:r w:rsidRPr="00280526">
        <w:rPr>
          <w:i/>
          <w:iCs/>
          <w:spacing w:val="-4"/>
          <w:lang w:val="es-ES" w:eastAsia="es-ES"/>
        </w:rPr>
        <w:t>que</w:t>
      </w:r>
      <w:proofErr w:type="gramEnd"/>
      <w:r w:rsidRPr="00280526">
        <w:rPr>
          <w:i/>
          <w:iCs/>
          <w:spacing w:val="-4"/>
          <w:lang w:val="es-ES" w:eastAsia="es-ES"/>
        </w:rPr>
        <w:t xml:space="preserve"> si se requiere por ser lo vigente, reiterando previa corroboración, se modifica la solicitud de modificación mortis causa a favor de su madre, quien suscribe este documento con su persona. 6) Solicita se revoque la resolución impugnada y en su lugar se dicte resolución que autorice el traspaso mortis causa.</w:t>
      </w:r>
    </w:p>
    <w:p w:rsidR="00043AC3" w:rsidRPr="00280526" w:rsidRDefault="00631722" w:rsidP="00280526">
      <w:pPr>
        <w:numPr>
          <w:ilvl w:val="0"/>
          <w:numId w:val="5"/>
        </w:numPr>
        <w:kinsoku w:val="0"/>
        <w:overflowPunct w:val="0"/>
        <w:autoSpaceDE/>
        <w:autoSpaceDN/>
        <w:adjustRightInd/>
        <w:spacing w:before="22" w:line="290" w:lineRule="exact"/>
        <w:ind w:right="72"/>
        <w:jc w:val="both"/>
        <w:textAlignment w:val="baseline"/>
        <w:rPr>
          <w:sz w:val="22"/>
          <w:szCs w:val="22"/>
          <w:lang w:val="es-ES" w:eastAsia="es-ES"/>
        </w:rPr>
      </w:pPr>
      <w:r w:rsidRPr="00280526">
        <w:rPr>
          <w:sz w:val="22"/>
          <w:szCs w:val="22"/>
          <w:lang w:val="es-ES" w:eastAsia="es-ES"/>
        </w:rPr>
        <w:t xml:space="preserve">La Junta Directiva del Consejo de Transporte Público, en el </w:t>
      </w:r>
      <w:r w:rsidRPr="00280526">
        <w:rPr>
          <w:b/>
          <w:bCs/>
          <w:sz w:val="24"/>
          <w:szCs w:val="24"/>
          <w:lang w:val="es-ES" w:eastAsia="es-ES"/>
        </w:rPr>
        <w:t>Artículo 7.9.1 de la Sesión Ordinaria 33</w:t>
      </w:r>
      <w:r w:rsidRPr="00280526">
        <w:rPr>
          <w:b/>
          <w:bCs/>
          <w:sz w:val="22"/>
          <w:szCs w:val="22"/>
          <w:lang w:val="es-ES" w:eastAsia="es-ES"/>
        </w:rPr>
        <w:t>-</w:t>
      </w:r>
      <w:r w:rsidRPr="00280526">
        <w:rPr>
          <w:b/>
          <w:bCs/>
          <w:sz w:val="24"/>
          <w:szCs w:val="24"/>
          <w:lang w:val="es-ES" w:eastAsia="es-ES"/>
        </w:rPr>
        <w:t>2019 del 13 de junio de 2019</w:t>
      </w:r>
      <w:r w:rsidRPr="00280526">
        <w:rPr>
          <w:sz w:val="24"/>
          <w:szCs w:val="24"/>
          <w:lang w:val="es-ES" w:eastAsia="es-ES"/>
        </w:rPr>
        <w:t xml:space="preserve">, </w:t>
      </w:r>
      <w:r w:rsidRPr="00280526">
        <w:rPr>
          <w:sz w:val="22"/>
          <w:szCs w:val="22"/>
          <w:lang w:val="es-ES" w:eastAsia="es-ES"/>
        </w:rPr>
        <w:t>conoce el informe emitido por la Dirección de</w:t>
      </w:r>
      <w:r w:rsidR="00280526" w:rsidRPr="00280526">
        <w:rPr>
          <w:sz w:val="22"/>
          <w:szCs w:val="22"/>
          <w:lang w:val="es-ES" w:eastAsia="es-ES"/>
        </w:rPr>
        <w:t xml:space="preserve"> </w:t>
      </w:r>
      <w:r w:rsidRPr="00280526">
        <w:rPr>
          <w:sz w:val="22"/>
          <w:szCs w:val="22"/>
          <w:lang w:val="es-ES" w:eastAsia="es-ES"/>
        </w:rPr>
        <w:t xml:space="preserve">Asuntos Jurídicos número </w:t>
      </w:r>
      <w:r w:rsidRPr="00280526">
        <w:rPr>
          <w:b/>
          <w:bCs/>
          <w:sz w:val="24"/>
          <w:szCs w:val="24"/>
          <w:lang w:val="es-ES" w:eastAsia="es-ES"/>
        </w:rPr>
        <w:t>DAJ</w:t>
      </w:r>
      <w:r w:rsidRPr="00280526">
        <w:rPr>
          <w:b/>
          <w:bCs/>
          <w:sz w:val="22"/>
          <w:szCs w:val="22"/>
          <w:lang w:val="es-ES" w:eastAsia="es-ES"/>
        </w:rPr>
        <w:t>-</w:t>
      </w:r>
      <w:r w:rsidRPr="00280526">
        <w:rPr>
          <w:b/>
          <w:bCs/>
          <w:sz w:val="24"/>
          <w:szCs w:val="24"/>
          <w:lang w:val="es-ES" w:eastAsia="es-ES"/>
        </w:rPr>
        <w:t>2019</w:t>
      </w:r>
      <w:r w:rsidRPr="00280526">
        <w:rPr>
          <w:b/>
          <w:bCs/>
          <w:sz w:val="22"/>
          <w:szCs w:val="22"/>
          <w:lang w:val="es-ES" w:eastAsia="es-ES"/>
        </w:rPr>
        <w:t>-</w:t>
      </w:r>
      <w:r w:rsidRPr="00280526">
        <w:rPr>
          <w:b/>
          <w:bCs/>
          <w:sz w:val="24"/>
          <w:szCs w:val="24"/>
          <w:lang w:val="es-ES" w:eastAsia="es-ES"/>
        </w:rPr>
        <w:t>00853</w:t>
      </w:r>
      <w:r w:rsidRPr="00280526">
        <w:rPr>
          <w:sz w:val="24"/>
          <w:szCs w:val="24"/>
          <w:lang w:val="es-ES" w:eastAsia="es-ES"/>
        </w:rPr>
        <w:t xml:space="preserve"> del 20 de mayo del 2019, </w:t>
      </w:r>
      <w:r w:rsidRPr="00280526">
        <w:rPr>
          <w:sz w:val="22"/>
          <w:szCs w:val="22"/>
          <w:lang w:val="es-ES" w:eastAsia="es-ES"/>
        </w:rPr>
        <w:t>y con fundamento en los motivos allí indicados rechaza el recurso de revocatoria por improcedente.</w:t>
      </w:r>
    </w:p>
    <w:p w:rsidR="00043AC3" w:rsidRDefault="00631722">
      <w:pPr>
        <w:kinsoku w:val="0"/>
        <w:overflowPunct w:val="0"/>
        <w:autoSpaceDE/>
        <w:autoSpaceDN/>
        <w:adjustRightInd/>
        <w:spacing w:before="288" w:line="312" w:lineRule="exact"/>
        <w:ind w:left="72" w:right="72"/>
        <w:jc w:val="both"/>
        <w:textAlignment w:val="baseline"/>
        <w:rPr>
          <w:spacing w:val="-3"/>
          <w:sz w:val="24"/>
          <w:szCs w:val="24"/>
          <w:lang w:val="es-ES" w:eastAsia="es-ES"/>
        </w:rPr>
      </w:pPr>
      <w:r w:rsidRPr="00280526">
        <w:rPr>
          <w:b/>
          <w:bCs/>
          <w:spacing w:val="-3"/>
          <w:sz w:val="24"/>
          <w:szCs w:val="24"/>
          <w:lang w:val="es-ES" w:eastAsia="es-ES"/>
        </w:rPr>
        <w:t>4.- SOBRE EL FONDO.-</w:t>
      </w:r>
      <w:r>
        <w:rPr>
          <w:spacing w:val="-3"/>
          <w:sz w:val="24"/>
          <w:szCs w:val="24"/>
          <w:lang w:val="es-ES" w:eastAsia="es-ES"/>
        </w:rPr>
        <w:t xml:space="preserve"> Es necesario realizar algunas precisiones en cuanto al tema del traspaso "mortis causa" de la concesión del servicio público de taxi, pues con la promulgación de la Ley </w:t>
      </w:r>
      <w:proofErr w:type="spellStart"/>
      <w:r>
        <w:rPr>
          <w:spacing w:val="-3"/>
          <w:sz w:val="24"/>
          <w:szCs w:val="24"/>
          <w:lang w:val="es-ES" w:eastAsia="es-ES"/>
        </w:rPr>
        <w:t>N°</w:t>
      </w:r>
      <w:proofErr w:type="spellEnd"/>
      <w:r>
        <w:rPr>
          <w:spacing w:val="-3"/>
          <w:sz w:val="24"/>
          <w:szCs w:val="24"/>
          <w:lang w:val="es-ES" w:eastAsia="es-ES"/>
        </w:rPr>
        <w:t xml:space="preserve"> 7969 de diciembre de 1999 "Ley Reguladora del Servicio Público de Transporte Remunerado de Personas en Vehículos en la Modalidad de Taxi", que comenzó a regir el día 28 de enero de ario 2000 y vigente hasta nuestros días, en el artículo 40 de dicho cuerpo normativo se hacía una remisión expresa a las causales para la rescisión y resolución que establece la Ley de Contratación Administrativa y su reglamento. Por su parte el numeral 75 de la Ley de Contratación Administrativa establece como causas de resolución del contrato en su inciso d) la muerte del concesionario.</w:t>
      </w:r>
    </w:p>
    <w:p w:rsidR="00043AC3" w:rsidRDefault="00043AC3">
      <w:pPr>
        <w:widowControl/>
        <w:rPr>
          <w:sz w:val="24"/>
          <w:szCs w:val="24"/>
        </w:rPr>
        <w:sectPr w:rsidR="00043AC3">
          <w:pgSz w:w="12240" w:h="15840"/>
          <w:pgMar w:top="2120" w:right="1829" w:bottom="264" w:left="1651" w:header="720" w:footer="720" w:gutter="0"/>
          <w:cols w:space="720"/>
          <w:noEndnote/>
        </w:sectPr>
      </w:pPr>
    </w:p>
    <w:p w:rsidR="00043AC3" w:rsidRDefault="00631722">
      <w:pPr>
        <w:kinsoku w:val="0"/>
        <w:overflowPunct w:val="0"/>
        <w:autoSpaceDE/>
        <w:autoSpaceDN/>
        <w:adjustRightInd/>
        <w:spacing w:before="12" w:line="226" w:lineRule="exact"/>
        <w:ind w:left="864"/>
        <w:textAlignment w:val="baseline"/>
        <w:rPr>
          <w:spacing w:val="-3"/>
          <w:lang w:val="es-ES" w:eastAsia="es-ES"/>
        </w:rPr>
      </w:pPr>
      <w:r>
        <w:rPr>
          <w:spacing w:val="-3"/>
          <w:lang w:val="es-ES" w:eastAsia="es-ES"/>
        </w:rPr>
        <w:lastRenderedPageBreak/>
        <w:t>"ARTÍCULO 75.- Resolución.</w:t>
      </w:r>
    </w:p>
    <w:p w:rsidR="00043AC3" w:rsidRDefault="00631722">
      <w:pPr>
        <w:kinsoku w:val="0"/>
        <w:overflowPunct w:val="0"/>
        <w:autoSpaceDE/>
        <w:autoSpaceDN/>
        <w:adjustRightInd/>
        <w:spacing w:line="223" w:lineRule="exact"/>
        <w:ind w:left="864"/>
        <w:textAlignment w:val="baseline"/>
        <w:rPr>
          <w:spacing w:val="-2"/>
          <w:lang w:val="es-ES" w:eastAsia="es-ES"/>
        </w:rPr>
      </w:pPr>
      <w:r>
        <w:rPr>
          <w:spacing w:val="-2"/>
          <w:lang w:val="es-ES" w:eastAsia="es-ES"/>
        </w:rPr>
        <w:t>Serán causas de resolución del contrato:</w:t>
      </w:r>
    </w:p>
    <w:p w:rsidR="00043AC3" w:rsidRDefault="00631722">
      <w:pPr>
        <w:numPr>
          <w:ilvl w:val="0"/>
          <w:numId w:val="7"/>
        </w:numPr>
        <w:kinsoku w:val="0"/>
        <w:overflowPunct w:val="0"/>
        <w:autoSpaceDE/>
        <w:autoSpaceDN/>
        <w:adjustRightInd/>
        <w:spacing w:before="15" w:line="219" w:lineRule="exact"/>
        <w:ind w:right="936"/>
        <w:jc w:val="both"/>
        <w:textAlignment w:val="baseline"/>
        <w:rPr>
          <w:lang w:val="es-ES" w:eastAsia="es-ES"/>
        </w:rPr>
      </w:pPr>
      <w:r>
        <w:rPr>
          <w:lang w:val="es-ES" w:eastAsia="es-ES"/>
        </w:rPr>
        <w:t>el incumplimiento del concesionario, cuando perturbe gravemente la prestación del servicio público.</w:t>
      </w:r>
    </w:p>
    <w:p w:rsidR="00043AC3" w:rsidRDefault="00631722">
      <w:pPr>
        <w:numPr>
          <w:ilvl w:val="0"/>
          <w:numId w:val="7"/>
        </w:numPr>
        <w:kinsoku w:val="0"/>
        <w:overflowPunct w:val="0"/>
        <w:autoSpaceDE/>
        <w:autoSpaceDN/>
        <w:adjustRightInd/>
        <w:spacing w:before="6" w:line="226" w:lineRule="exact"/>
        <w:jc w:val="both"/>
        <w:textAlignment w:val="baseline"/>
        <w:rPr>
          <w:lang w:val="es-ES" w:eastAsia="es-ES"/>
        </w:rPr>
      </w:pPr>
      <w:r>
        <w:rPr>
          <w:lang w:val="es-ES" w:eastAsia="es-ES"/>
        </w:rPr>
        <w:t>la supresión del servicio por razones de interés público.</w:t>
      </w:r>
    </w:p>
    <w:p w:rsidR="00043AC3" w:rsidRDefault="00631722">
      <w:pPr>
        <w:numPr>
          <w:ilvl w:val="0"/>
          <w:numId w:val="7"/>
        </w:numPr>
        <w:kinsoku w:val="0"/>
        <w:overflowPunct w:val="0"/>
        <w:autoSpaceDE/>
        <w:autoSpaceDN/>
        <w:adjustRightInd/>
        <w:spacing w:before="3" w:line="226" w:lineRule="exact"/>
        <w:jc w:val="both"/>
        <w:textAlignment w:val="baseline"/>
        <w:rPr>
          <w:spacing w:val="-2"/>
          <w:lang w:val="es-ES" w:eastAsia="es-ES"/>
        </w:rPr>
      </w:pPr>
      <w:r>
        <w:rPr>
          <w:spacing w:val="-2"/>
          <w:lang w:val="es-ES" w:eastAsia="es-ES"/>
        </w:rPr>
        <w:t>la recuperación del servicio para ser explotado directamente por la administración.</w:t>
      </w:r>
    </w:p>
    <w:p w:rsidR="00043AC3" w:rsidRPr="00280526" w:rsidRDefault="00631722">
      <w:pPr>
        <w:numPr>
          <w:ilvl w:val="0"/>
          <w:numId w:val="7"/>
        </w:numPr>
        <w:kinsoku w:val="0"/>
        <w:overflowPunct w:val="0"/>
        <w:autoSpaceDE/>
        <w:autoSpaceDN/>
        <w:adjustRightInd/>
        <w:spacing w:before="1" w:line="226" w:lineRule="exact"/>
        <w:jc w:val="both"/>
        <w:textAlignment w:val="baseline"/>
        <w:rPr>
          <w:b/>
          <w:bCs/>
          <w:spacing w:val="3"/>
          <w:lang w:val="es-ES" w:eastAsia="es-ES"/>
        </w:rPr>
      </w:pPr>
      <w:r w:rsidRPr="00280526">
        <w:rPr>
          <w:b/>
          <w:bCs/>
          <w:spacing w:val="3"/>
          <w:lang w:val="es-ES" w:eastAsia="es-ES"/>
        </w:rPr>
        <w:t>la muerte del contratista o la extinción de la persona jurídica concesionaria.</w:t>
      </w:r>
    </w:p>
    <w:p w:rsidR="00043AC3" w:rsidRDefault="00631722">
      <w:pPr>
        <w:numPr>
          <w:ilvl w:val="0"/>
          <w:numId w:val="7"/>
        </w:numPr>
        <w:kinsoku w:val="0"/>
        <w:overflowPunct w:val="0"/>
        <w:autoSpaceDE/>
        <w:autoSpaceDN/>
        <w:adjustRightInd/>
        <w:spacing w:line="223" w:lineRule="exact"/>
        <w:jc w:val="both"/>
        <w:textAlignment w:val="baseline"/>
        <w:rPr>
          <w:spacing w:val="-2"/>
          <w:lang w:val="es-ES" w:eastAsia="es-ES"/>
        </w:rPr>
      </w:pPr>
      <w:r>
        <w:rPr>
          <w:spacing w:val="-2"/>
          <w:lang w:val="es-ES" w:eastAsia="es-ES"/>
        </w:rPr>
        <w:t>la declaración de insolvencia o quiebra del concesionario.</w:t>
      </w:r>
    </w:p>
    <w:p w:rsidR="00043AC3" w:rsidRDefault="00631722">
      <w:pPr>
        <w:numPr>
          <w:ilvl w:val="0"/>
          <w:numId w:val="7"/>
        </w:numPr>
        <w:kinsoku w:val="0"/>
        <w:overflowPunct w:val="0"/>
        <w:autoSpaceDE/>
        <w:autoSpaceDN/>
        <w:adjustRightInd/>
        <w:spacing w:before="4" w:line="226" w:lineRule="exact"/>
        <w:jc w:val="both"/>
        <w:textAlignment w:val="baseline"/>
        <w:rPr>
          <w:spacing w:val="-2"/>
          <w:lang w:val="es-ES" w:eastAsia="es-ES"/>
        </w:rPr>
      </w:pPr>
      <w:r>
        <w:rPr>
          <w:spacing w:val="-2"/>
          <w:lang w:val="es-ES" w:eastAsia="es-ES"/>
        </w:rPr>
        <w:t>el mutuo acuerdo entre la administración y el concesionario.</w:t>
      </w:r>
    </w:p>
    <w:p w:rsidR="00043AC3" w:rsidRDefault="00631722">
      <w:pPr>
        <w:numPr>
          <w:ilvl w:val="0"/>
          <w:numId w:val="7"/>
        </w:numPr>
        <w:kinsoku w:val="0"/>
        <w:overflowPunct w:val="0"/>
        <w:autoSpaceDE/>
        <w:autoSpaceDN/>
        <w:adjustRightInd/>
        <w:spacing w:before="1" w:line="226" w:lineRule="exact"/>
        <w:jc w:val="both"/>
        <w:textAlignment w:val="baseline"/>
        <w:rPr>
          <w:spacing w:val="-2"/>
          <w:lang w:val="es-ES" w:eastAsia="es-ES"/>
        </w:rPr>
      </w:pPr>
      <w:r>
        <w:rPr>
          <w:spacing w:val="-2"/>
          <w:lang w:val="es-ES" w:eastAsia="es-ES"/>
        </w:rPr>
        <w:t>las que se señalen expresamente en el cartel o el contrato.</w:t>
      </w:r>
    </w:p>
    <w:p w:rsidR="00043AC3" w:rsidRDefault="00631722">
      <w:pPr>
        <w:numPr>
          <w:ilvl w:val="0"/>
          <w:numId w:val="7"/>
        </w:numPr>
        <w:kinsoku w:val="0"/>
        <w:overflowPunct w:val="0"/>
        <w:autoSpaceDE/>
        <w:autoSpaceDN/>
        <w:adjustRightInd/>
        <w:spacing w:line="226" w:lineRule="exact"/>
        <w:ind w:right="936"/>
        <w:jc w:val="both"/>
        <w:textAlignment w:val="baseline"/>
        <w:rPr>
          <w:lang w:val="es-ES" w:eastAsia="es-ES"/>
        </w:rPr>
      </w:pPr>
      <w:r>
        <w:rPr>
          <w:lang w:val="es-ES" w:eastAsia="es-ES"/>
        </w:rPr>
        <w:t>la cesión de la concesión sin estar autorizada previamente por la administración." (Lo resaltado no es del original)</w:t>
      </w:r>
    </w:p>
    <w:p w:rsidR="00043AC3" w:rsidRDefault="00631722">
      <w:pPr>
        <w:kinsoku w:val="0"/>
        <w:overflowPunct w:val="0"/>
        <w:autoSpaceDE/>
        <w:autoSpaceDN/>
        <w:adjustRightInd/>
        <w:spacing w:before="280" w:line="310" w:lineRule="exact"/>
        <w:ind w:right="72"/>
        <w:jc w:val="both"/>
        <w:textAlignment w:val="baseline"/>
        <w:rPr>
          <w:sz w:val="23"/>
          <w:szCs w:val="23"/>
          <w:lang w:val="es-ES" w:eastAsia="es-ES"/>
        </w:rPr>
      </w:pPr>
      <w:r>
        <w:rPr>
          <w:sz w:val="23"/>
          <w:szCs w:val="23"/>
          <w:lang w:val="es-ES" w:eastAsia="es-ES"/>
        </w:rPr>
        <w:t xml:space="preserve">Así las cosas, no existía norma jurídica que facultara a los herederos para acceder a la concesión otorgada en la modalidad taxi, hasta que mediante la Ley </w:t>
      </w:r>
      <w:proofErr w:type="spellStart"/>
      <w:r>
        <w:rPr>
          <w:sz w:val="23"/>
          <w:szCs w:val="23"/>
          <w:lang w:val="es-ES" w:eastAsia="es-ES"/>
        </w:rPr>
        <w:t>N°</w:t>
      </w:r>
      <w:proofErr w:type="spellEnd"/>
      <w:r>
        <w:rPr>
          <w:sz w:val="23"/>
          <w:szCs w:val="23"/>
          <w:lang w:val="es-ES" w:eastAsia="es-ES"/>
        </w:rPr>
        <w:t xml:space="preserve"> 9097 del 6 de febrero del 2012 "Ley para autorizar la transmisibilidad de derechos de concesión por muerte del concesionario en el servicio público de taxis, reforma Ley Reguladora del Servicio Público de Transporte Remunerado de Personas en Vehículos en la modalidad de Taxi", cuya vigencia inició el </w:t>
      </w:r>
      <w:r w:rsidRPr="00280526">
        <w:rPr>
          <w:b/>
          <w:bCs/>
          <w:sz w:val="23"/>
          <w:szCs w:val="23"/>
          <w:lang w:val="es-ES" w:eastAsia="es-ES"/>
        </w:rPr>
        <w:t>29 de febrero del 2012</w:t>
      </w:r>
      <w:r>
        <w:rPr>
          <w:sz w:val="23"/>
          <w:szCs w:val="23"/>
          <w:lang w:val="es-ES" w:eastAsia="es-ES"/>
        </w:rPr>
        <w:t>, en la cual se estableció en el artículo 42 bis la posibilidad de transmitir la concesión administrativa de servicio público de taxi, nombrando beneficiarios, de conformidad con la lista que allí se detalla.</w:t>
      </w:r>
    </w:p>
    <w:p w:rsidR="00043AC3" w:rsidRDefault="00631722">
      <w:pPr>
        <w:kinsoku w:val="0"/>
        <w:overflowPunct w:val="0"/>
        <w:autoSpaceDE/>
        <w:autoSpaceDN/>
        <w:adjustRightInd/>
        <w:spacing w:before="306" w:line="310" w:lineRule="exact"/>
        <w:ind w:left="72" w:right="72"/>
        <w:jc w:val="both"/>
        <w:textAlignment w:val="baseline"/>
        <w:rPr>
          <w:sz w:val="23"/>
          <w:szCs w:val="23"/>
          <w:lang w:val="es-ES" w:eastAsia="es-ES"/>
        </w:rPr>
      </w:pPr>
      <w:r>
        <w:rPr>
          <w:sz w:val="23"/>
          <w:szCs w:val="23"/>
          <w:lang w:val="es-ES" w:eastAsia="es-ES"/>
        </w:rPr>
        <w:t xml:space="preserve">En primer lugar, establece el artículo 42 Bis de la Ley N. 7969, que el concesionario del servicio de transporte público en la modalidad taxi, para caso de su fallecimiento, puede designar libremente una persona </w:t>
      </w:r>
      <w:r w:rsidRPr="00280526">
        <w:rPr>
          <w:b/>
          <w:bCs/>
          <w:i/>
          <w:iCs/>
          <w:sz w:val="23"/>
          <w:szCs w:val="23"/>
          <w:lang w:val="es-ES" w:eastAsia="es-ES"/>
        </w:rPr>
        <w:t>"beneficiaria titular"</w:t>
      </w:r>
      <w:r>
        <w:rPr>
          <w:i/>
          <w:iCs/>
          <w:sz w:val="23"/>
          <w:szCs w:val="23"/>
          <w:lang w:val="es-ES" w:eastAsia="es-ES"/>
        </w:rPr>
        <w:t xml:space="preserve"> </w:t>
      </w:r>
      <w:r>
        <w:rPr>
          <w:sz w:val="23"/>
          <w:szCs w:val="23"/>
          <w:lang w:val="es-ES" w:eastAsia="es-ES"/>
        </w:rPr>
        <w:t xml:space="preserve">y una persona </w:t>
      </w:r>
      <w:r w:rsidRPr="00280526">
        <w:rPr>
          <w:b/>
          <w:bCs/>
          <w:i/>
          <w:iCs/>
          <w:sz w:val="23"/>
          <w:szCs w:val="23"/>
          <w:lang w:val="es-ES" w:eastAsia="es-ES"/>
        </w:rPr>
        <w:t>"beneficiaria suplente"</w:t>
      </w:r>
      <w:r>
        <w:rPr>
          <w:i/>
          <w:iCs/>
          <w:sz w:val="23"/>
          <w:szCs w:val="23"/>
          <w:lang w:val="es-ES" w:eastAsia="es-ES"/>
        </w:rPr>
        <w:t xml:space="preserve">, </w:t>
      </w:r>
      <w:r>
        <w:rPr>
          <w:sz w:val="23"/>
          <w:szCs w:val="23"/>
          <w:lang w:val="es-ES" w:eastAsia="es-ES"/>
        </w:rPr>
        <w:t>e incluirse en el Registro de Concesiones del Consejo de Transporte Público.</w:t>
      </w:r>
    </w:p>
    <w:p w:rsidR="00043AC3" w:rsidRDefault="00631722">
      <w:pPr>
        <w:kinsoku w:val="0"/>
        <w:overflowPunct w:val="0"/>
        <w:autoSpaceDE/>
        <w:autoSpaceDN/>
        <w:adjustRightInd/>
        <w:spacing w:before="303" w:line="309" w:lineRule="exact"/>
        <w:ind w:left="72" w:right="72"/>
        <w:jc w:val="both"/>
        <w:textAlignment w:val="baseline"/>
        <w:rPr>
          <w:i/>
          <w:iCs/>
          <w:sz w:val="23"/>
          <w:szCs w:val="23"/>
          <w:lang w:val="es-ES" w:eastAsia="es-ES"/>
        </w:rPr>
      </w:pPr>
      <w:r>
        <w:rPr>
          <w:sz w:val="23"/>
          <w:szCs w:val="23"/>
          <w:lang w:val="es-ES" w:eastAsia="es-ES"/>
        </w:rPr>
        <w:t xml:space="preserve">La ley establece que la persona </w:t>
      </w:r>
      <w:r w:rsidRPr="00280526">
        <w:rPr>
          <w:b/>
          <w:bCs/>
          <w:i/>
          <w:iCs/>
          <w:sz w:val="23"/>
          <w:szCs w:val="23"/>
          <w:lang w:val="es-ES" w:eastAsia="es-ES"/>
        </w:rPr>
        <w:t>"beneficiaria suplente"</w:t>
      </w:r>
      <w:r>
        <w:rPr>
          <w:i/>
          <w:iCs/>
          <w:sz w:val="23"/>
          <w:szCs w:val="23"/>
          <w:lang w:val="es-ES" w:eastAsia="es-ES"/>
        </w:rPr>
        <w:t xml:space="preserve"> </w:t>
      </w:r>
      <w:r>
        <w:rPr>
          <w:sz w:val="23"/>
          <w:szCs w:val="23"/>
          <w:lang w:val="es-ES" w:eastAsia="es-ES"/>
        </w:rPr>
        <w:t xml:space="preserve">entraría como beneficiaria directa, si la persona titular, esta es la </w:t>
      </w:r>
      <w:r w:rsidRPr="00280526">
        <w:rPr>
          <w:b/>
          <w:bCs/>
          <w:i/>
          <w:iCs/>
          <w:sz w:val="23"/>
          <w:szCs w:val="23"/>
          <w:lang w:val="es-ES" w:eastAsia="es-ES"/>
        </w:rPr>
        <w:t>"beneficiaria titular"</w:t>
      </w:r>
      <w:r>
        <w:rPr>
          <w:i/>
          <w:iCs/>
          <w:sz w:val="23"/>
          <w:szCs w:val="23"/>
          <w:lang w:val="es-ES" w:eastAsia="es-ES"/>
        </w:rPr>
        <w:t xml:space="preserve"> </w:t>
      </w:r>
      <w:r>
        <w:rPr>
          <w:sz w:val="23"/>
          <w:szCs w:val="23"/>
          <w:lang w:val="es-ES" w:eastAsia="es-ES"/>
        </w:rPr>
        <w:t xml:space="preserve">fallece, esto es que la obtención del traspaso de la concesión en forma directa para la persona </w:t>
      </w:r>
      <w:r w:rsidRPr="00280526">
        <w:rPr>
          <w:b/>
          <w:bCs/>
          <w:i/>
          <w:iCs/>
          <w:sz w:val="23"/>
          <w:szCs w:val="23"/>
          <w:lang w:val="es-ES" w:eastAsia="es-ES"/>
        </w:rPr>
        <w:t>"beneficiaria suplente"</w:t>
      </w:r>
      <w:r>
        <w:rPr>
          <w:i/>
          <w:iCs/>
          <w:sz w:val="23"/>
          <w:szCs w:val="23"/>
          <w:lang w:val="es-ES" w:eastAsia="es-ES"/>
        </w:rPr>
        <w:t xml:space="preserve"> </w:t>
      </w:r>
      <w:r>
        <w:rPr>
          <w:sz w:val="23"/>
          <w:szCs w:val="23"/>
          <w:lang w:val="es-ES" w:eastAsia="es-ES"/>
        </w:rPr>
        <w:t xml:space="preserve">sólo está prevista en la ley, en el caso de que la persona la </w:t>
      </w:r>
      <w:r w:rsidRPr="00280526">
        <w:rPr>
          <w:b/>
          <w:bCs/>
          <w:i/>
          <w:iCs/>
          <w:sz w:val="23"/>
          <w:szCs w:val="23"/>
          <w:lang w:val="es-ES" w:eastAsia="es-ES"/>
        </w:rPr>
        <w:t>"beneficiaria titular"</w:t>
      </w:r>
      <w:r>
        <w:rPr>
          <w:i/>
          <w:iCs/>
          <w:sz w:val="23"/>
          <w:szCs w:val="23"/>
          <w:lang w:val="es-ES" w:eastAsia="es-ES"/>
        </w:rPr>
        <w:t xml:space="preserve"> </w:t>
      </w:r>
      <w:r>
        <w:rPr>
          <w:sz w:val="23"/>
          <w:szCs w:val="23"/>
          <w:lang w:val="es-ES" w:eastAsia="es-ES"/>
        </w:rPr>
        <w:t xml:space="preserve">haya fallecido. Lo cual tiene su razón de ser, pues el artículo 42 Bis adicionado por la Ley N. 9027 está prevista para el traspaso de beneficio de la concesión en el servicio público de taxi justamente ante la situación de fallecimiento del concesionario, condición que se traslada también a la persona </w:t>
      </w:r>
      <w:r w:rsidRPr="00280526">
        <w:rPr>
          <w:b/>
          <w:bCs/>
          <w:i/>
          <w:iCs/>
          <w:sz w:val="23"/>
          <w:szCs w:val="23"/>
          <w:lang w:val="es-ES" w:eastAsia="es-ES"/>
        </w:rPr>
        <w:t>"beneficiara titular"</w:t>
      </w:r>
      <w:r>
        <w:rPr>
          <w:i/>
          <w:iCs/>
          <w:sz w:val="23"/>
          <w:szCs w:val="23"/>
          <w:lang w:val="es-ES" w:eastAsia="es-ES"/>
        </w:rPr>
        <w:t>.</w:t>
      </w:r>
    </w:p>
    <w:p w:rsidR="00043AC3" w:rsidRDefault="00631722">
      <w:pPr>
        <w:kinsoku w:val="0"/>
        <w:overflowPunct w:val="0"/>
        <w:autoSpaceDE/>
        <w:autoSpaceDN/>
        <w:adjustRightInd/>
        <w:spacing w:before="316" w:line="309" w:lineRule="exact"/>
        <w:ind w:left="72" w:right="72"/>
        <w:jc w:val="both"/>
        <w:textAlignment w:val="baseline"/>
        <w:rPr>
          <w:i/>
          <w:iCs/>
          <w:sz w:val="23"/>
          <w:szCs w:val="23"/>
          <w:lang w:val="es-ES" w:eastAsia="es-ES"/>
        </w:rPr>
      </w:pPr>
      <w:r>
        <w:rPr>
          <w:sz w:val="23"/>
          <w:szCs w:val="23"/>
          <w:lang w:val="es-ES" w:eastAsia="es-ES"/>
        </w:rPr>
        <w:t xml:space="preserve">Ahora bien, la elección de quien es el beneficiario titular y quien es el beneficiario suplente, es competencia libre y exclusiva del propio concesionario, sin que el Consejo de Transporte Público, ni los beneficiarios puedan decidir tal situación, y es así pues la propia ley le establece al concesionario el ámbito dentro del cual puede elegir sus beneficiarios, a saber: </w:t>
      </w:r>
      <w:r>
        <w:rPr>
          <w:i/>
          <w:iCs/>
          <w:sz w:val="23"/>
          <w:szCs w:val="23"/>
          <w:lang w:val="es-ES" w:eastAsia="es-ES"/>
        </w:rPr>
        <w:t>«abuelos o abuelas, padre o madre, hijos o hijas, hermanos o hermanas, sobrinos o sobrinas, el consorte o la consorte, o el conviviente o la conviviente en unión de hecho».</w:t>
      </w:r>
    </w:p>
    <w:p w:rsidR="00043AC3" w:rsidRDefault="00043AC3">
      <w:pPr>
        <w:widowControl/>
        <w:rPr>
          <w:sz w:val="24"/>
          <w:szCs w:val="24"/>
        </w:rPr>
        <w:sectPr w:rsidR="00043AC3">
          <w:pgSz w:w="12240" w:h="15840"/>
          <w:pgMar w:top="1940" w:right="1867" w:bottom="524" w:left="1613" w:header="720" w:footer="720" w:gutter="0"/>
          <w:cols w:space="720"/>
          <w:noEndnote/>
        </w:sectPr>
      </w:pPr>
    </w:p>
    <w:p w:rsidR="00043AC3" w:rsidRDefault="00631722">
      <w:pPr>
        <w:kinsoku w:val="0"/>
        <w:overflowPunct w:val="0"/>
        <w:autoSpaceDE/>
        <w:autoSpaceDN/>
        <w:adjustRightInd/>
        <w:spacing w:before="9" w:line="311" w:lineRule="exact"/>
        <w:ind w:right="72"/>
        <w:jc w:val="both"/>
        <w:textAlignment w:val="baseline"/>
        <w:rPr>
          <w:sz w:val="24"/>
          <w:szCs w:val="24"/>
          <w:lang w:val="es-ES" w:eastAsia="es-ES"/>
        </w:rPr>
      </w:pPr>
      <w:r>
        <w:rPr>
          <w:sz w:val="24"/>
          <w:szCs w:val="24"/>
          <w:lang w:val="es-ES" w:eastAsia="es-ES"/>
        </w:rPr>
        <w:lastRenderedPageBreak/>
        <w:t xml:space="preserve">Con lo cual, limita la libertad de disposición de la concesión entre terceros no ligados por consanguineidad o afinidad, de ahí la expresa remisión que realiza el artículo 42 bis de la Ley N. 7969, que faculta, esto es que habilita al Consejo de Transporte Público a aplicar las exoneraciones del cumplimiento de requisitos subjetivos del artículo 48, como la obligatoriedad de presentar código </w:t>
      </w:r>
      <w:r>
        <w:rPr>
          <w:i/>
          <w:iCs/>
          <w:sz w:val="24"/>
          <w:szCs w:val="24"/>
          <w:lang w:val="es-ES" w:eastAsia="es-ES"/>
        </w:rPr>
        <w:t xml:space="preserve">y </w:t>
      </w:r>
      <w:r>
        <w:rPr>
          <w:sz w:val="24"/>
          <w:szCs w:val="24"/>
          <w:lang w:val="es-ES" w:eastAsia="es-ES"/>
        </w:rPr>
        <w:t>licencia C-1, y el conducir el taxi un mínimo de ocho horas diarias, a aquellas personas beneficiaras titulares, que se encuentren dentro de los supuestos del artículo 49 inciso del mismo cuerpo legal, a saber:</w:t>
      </w:r>
    </w:p>
    <w:p w:rsidR="00043AC3" w:rsidRDefault="00631722">
      <w:pPr>
        <w:kinsoku w:val="0"/>
        <w:overflowPunct w:val="0"/>
        <w:autoSpaceDE/>
        <w:autoSpaceDN/>
        <w:adjustRightInd/>
        <w:spacing w:before="302" w:line="225" w:lineRule="exact"/>
        <w:ind w:left="936"/>
        <w:textAlignment w:val="baseline"/>
        <w:rPr>
          <w:spacing w:val="1"/>
          <w:sz w:val="19"/>
          <w:szCs w:val="19"/>
          <w:lang w:val="es-ES" w:eastAsia="es-ES"/>
        </w:rPr>
      </w:pPr>
      <w:r>
        <w:rPr>
          <w:spacing w:val="1"/>
          <w:sz w:val="19"/>
          <w:szCs w:val="19"/>
          <w:lang w:val="es-ES" w:eastAsia="es-ES"/>
        </w:rPr>
        <w:t>"ARTÍCULO 49.- Excepciones a requisitos subjetivos</w:t>
      </w:r>
    </w:p>
    <w:p w:rsidR="00043AC3" w:rsidRDefault="00631722">
      <w:pPr>
        <w:kinsoku w:val="0"/>
        <w:overflowPunct w:val="0"/>
        <w:autoSpaceDE/>
        <w:autoSpaceDN/>
        <w:adjustRightInd/>
        <w:spacing w:before="1" w:line="225" w:lineRule="exact"/>
        <w:ind w:left="936" w:right="864"/>
        <w:jc w:val="both"/>
        <w:textAlignment w:val="baseline"/>
        <w:rPr>
          <w:sz w:val="19"/>
          <w:szCs w:val="19"/>
          <w:lang w:val="es-ES" w:eastAsia="es-ES"/>
        </w:rPr>
      </w:pPr>
      <w:r>
        <w:rPr>
          <w:sz w:val="19"/>
          <w:szCs w:val="19"/>
          <w:lang w:val="es-ES" w:eastAsia="es-ES"/>
        </w:rPr>
        <w:t>Por medio de acto administrativo motivado, el Consejo podrá exonerar a los concesionarios del cumplimiento de las condiciones referidas en el inciso e) del artículo anterior, o de algunos de los requisitos mencionados en ese artículo, a las personas enumeradas a continuación:</w:t>
      </w:r>
    </w:p>
    <w:p w:rsidR="00043AC3" w:rsidRDefault="00631722">
      <w:pPr>
        <w:numPr>
          <w:ilvl w:val="0"/>
          <w:numId w:val="8"/>
        </w:numPr>
        <w:kinsoku w:val="0"/>
        <w:overflowPunct w:val="0"/>
        <w:autoSpaceDE/>
        <w:autoSpaceDN/>
        <w:adjustRightInd/>
        <w:spacing w:before="224" w:line="225" w:lineRule="exact"/>
        <w:ind w:right="864"/>
        <w:jc w:val="both"/>
        <w:textAlignment w:val="baseline"/>
        <w:rPr>
          <w:sz w:val="19"/>
          <w:szCs w:val="19"/>
          <w:lang w:val="es-ES" w:eastAsia="es-ES"/>
        </w:rPr>
      </w:pPr>
      <w:r>
        <w:rPr>
          <w:sz w:val="19"/>
          <w:szCs w:val="19"/>
          <w:lang w:val="es-ES" w:eastAsia="es-ES"/>
        </w:rPr>
        <w:t>Quienes presenten alguna discapacidad que les impida prestar directamente el servicio de taxi,</w:t>
      </w:r>
    </w:p>
    <w:p w:rsidR="00043AC3" w:rsidRDefault="00631722">
      <w:pPr>
        <w:numPr>
          <w:ilvl w:val="0"/>
          <w:numId w:val="8"/>
        </w:numPr>
        <w:kinsoku w:val="0"/>
        <w:overflowPunct w:val="0"/>
        <w:autoSpaceDE/>
        <w:autoSpaceDN/>
        <w:adjustRightInd/>
        <w:spacing w:before="3" w:line="225" w:lineRule="exact"/>
        <w:jc w:val="both"/>
        <w:textAlignment w:val="baseline"/>
        <w:rPr>
          <w:spacing w:val="2"/>
          <w:sz w:val="19"/>
          <w:szCs w:val="19"/>
          <w:lang w:val="es-ES" w:eastAsia="es-ES"/>
        </w:rPr>
      </w:pPr>
      <w:r>
        <w:rPr>
          <w:spacing w:val="2"/>
          <w:sz w:val="19"/>
          <w:szCs w:val="19"/>
          <w:lang w:val="es-ES" w:eastAsia="es-ES"/>
        </w:rPr>
        <w:t>Las mujeres jefas de hogar.</w:t>
      </w:r>
    </w:p>
    <w:p w:rsidR="00043AC3" w:rsidRDefault="00631722">
      <w:pPr>
        <w:numPr>
          <w:ilvl w:val="0"/>
          <w:numId w:val="8"/>
        </w:numPr>
        <w:kinsoku w:val="0"/>
        <w:overflowPunct w:val="0"/>
        <w:autoSpaceDE/>
        <w:autoSpaceDN/>
        <w:adjustRightInd/>
        <w:spacing w:line="222" w:lineRule="exact"/>
        <w:jc w:val="both"/>
        <w:textAlignment w:val="baseline"/>
        <w:rPr>
          <w:spacing w:val="3"/>
          <w:sz w:val="19"/>
          <w:szCs w:val="19"/>
          <w:lang w:val="es-ES" w:eastAsia="es-ES"/>
        </w:rPr>
      </w:pPr>
      <w:r>
        <w:rPr>
          <w:spacing w:val="3"/>
          <w:sz w:val="19"/>
          <w:szCs w:val="19"/>
          <w:lang w:val="es-ES" w:eastAsia="es-ES"/>
        </w:rPr>
        <w:t xml:space="preserve">Las personas mayores de </w:t>
      </w:r>
      <w:proofErr w:type="gramStart"/>
      <w:r>
        <w:rPr>
          <w:spacing w:val="3"/>
          <w:sz w:val="19"/>
          <w:szCs w:val="19"/>
          <w:lang w:val="es-ES" w:eastAsia="es-ES"/>
        </w:rPr>
        <w:t>sesenta dios</w:t>
      </w:r>
      <w:proofErr w:type="gramEnd"/>
      <w:r>
        <w:rPr>
          <w:spacing w:val="3"/>
          <w:sz w:val="19"/>
          <w:szCs w:val="19"/>
          <w:lang w:val="es-ES" w:eastAsia="es-ES"/>
        </w:rPr>
        <w:t>.</w:t>
      </w:r>
    </w:p>
    <w:p w:rsidR="00043AC3" w:rsidRDefault="00631722">
      <w:pPr>
        <w:numPr>
          <w:ilvl w:val="0"/>
          <w:numId w:val="8"/>
        </w:numPr>
        <w:kinsoku w:val="0"/>
        <w:overflowPunct w:val="0"/>
        <w:autoSpaceDE/>
        <w:autoSpaceDN/>
        <w:adjustRightInd/>
        <w:spacing w:line="225" w:lineRule="exact"/>
        <w:ind w:right="864"/>
        <w:jc w:val="both"/>
        <w:textAlignment w:val="baseline"/>
        <w:rPr>
          <w:sz w:val="19"/>
          <w:szCs w:val="19"/>
          <w:lang w:val="es-ES" w:eastAsia="es-ES"/>
        </w:rPr>
      </w:pPr>
      <w:r>
        <w:rPr>
          <w:sz w:val="19"/>
          <w:szCs w:val="19"/>
          <w:lang w:val="es-ES" w:eastAsia="es-ES"/>
        </w:rPr>
        <w:t>Quienes, por enfermedad sobreviniente, no puedan cumplir la obligación de conducir personalmente el vehículo."</w:t>
      </w:r>
    </w:p>
    <w:p w:rsidR="00043AC3" w:rsidRDefault="00631722">
      <w:pPr>
        <w:kinsoku w:val="0"/>
        <w:overflowPunct w:val="0"/>
        <w:autoSpaceDE/>
        <w:autoSpaceDN/>
        <w:adjustRightInd/>
        <w:spacing w:before="272" w:line="310" w:lineRule="exact"/>
        <w:jc w:val="both"/>
        <w:textAlignment w:val="baseline"/>
        <w:rPr>
          <w:spacing w:val="-3"/>
          <w:sz w:val="24"/>
          <w:szCs w:val="24"/>
          <w:lang w:val="es-ES" w:eastAsia="es-ES"/>
        </w:rPr>
      </w:pPr>
      <w:r>
        <w:rPr>
          <w:spacing w:val="-3"/>
          <w:sz w:val="24"/>
          <w:szCs w:val="24"/>
          <w:lang w:val="es-ES" w:eastAsia="es-ES"/>
        </w:rPr>
        <w:t xml:space="preserve">Con lo cual, si bien el artículo 42 Bis, en atención a ese interés social al que alude la recurrente, y en cumplimiento de la obligación del Estado de protección a la familia dispuesto en el artículo 51 de la Constitución Política de la República de Costa Rica, habilita al Consejo de Transporte Público, a exonerar, del cumplimiento de los requisitos subjetivos de establecidos en el artículo 48 de la Ley 7969, lo cierto es que </w:t>
      </w:r>
      <w:r>
        <w:rPr>
          <w:i/>
          <w:iCs/>
          <w:spacing w:val="-3"/>
          <w:sz w:val="24"/>
          <w:szCs w:val="24"/>
          <w:lang w:val="es-ES" w:eastAsia="es-ES"/>
        </w:rPr>
        <w:t xml:space="preserve">en ningún momento lo habilita para elegir el orden de prelación entre los beneficiarios para traspasar la concesión de servicio público de transporte de personas modalidad taxi, </w:t>
      </w:r>
      <w:r>
        <w:rPr>
          <w:spacing w:val="-3"/>
          <w:sz w:val="24"/>
          <w:szCs w:val="24"/>
          <w:lang w:val="es-ES" w:eastAsia="es-ES"/>
        </w:rPr>
        <w:t xml:space="preserve">pues la ley le limita el ámbito de acción al propio Consejo de Transporte </w:t>
      </w:r>
      <w:proofErr w:type="spellStart"/>
      <w:r>
        <w:rPr>
          <w:spacing w:val="-3"/>
          <w:sz w:val="24"/>
          <w:szCs w:val="24"/>
          <w:lang w:val="es-ES" w:eastAsia="es-ES"/>
        </w:rPr>
        <w:t>PúbliCo</w:t>
      </w:r>
      <w:proofErr w:type="spellEnd"/>
      <w:r>
        <w:rPr>
          <w:spacing w:val="-3"/>
          <w:sz w:val="24"/>
          <w:szCs w:val="24"/>
          <w:lang w:val="es-ES" w:eastAsia="es-ES"/>
        </w:rPr>
        <w:t xml:space="preserve">, quien previo a tramitar cualquier solicitud de traspaso de concesión, debe verificar en su propio Registro de Concesiones, la existencia o no de beneficiarios, </w:t>
      </w:r>
      <w:r>
        <w:rPr>
          <w:i/>
          <w:iCs/>
          <w:spacing w:val="-3"/>
          <w:sz w:val="24"/>
          <w:szCs w:val="24"/>
          <w:lang w:val="es-ES" w:eastAsia="es-ES"/>
        </w:rPr>
        <w:t xml:space="preserve">y </w:t>
      </w:r>
      <w:r>
        <w:rPr>
          <w:spacing w:val="-3"/>
          <w:sz w:val="24"/>
          <w:szCs w:val="24"/>
          <w:lang w:val="es-ES" w:eastAsia="es-ES"/>
        </w:rPr>
        <w:t>con base en la información allí contenida, dar o no trámite a la solicitud, pues cuando el concesionario fallece sin haber nombrado beneficiarios, debe por mandato de ley la concesión se cancelará automáticamente:</w:t>
      </w:r>
    </w:p>
    <w:p w:rsidR="00043AC3" w:rsidRDefault="00631722">
      <w:pPr>
        <w:kinsoku w:val="0"/>
        <w:overflowPunct w:val="0"/>
        <w:autoSpaceDE/>
        <w:autoSpaceDN/>
        <w:adjustRightInd/>
        <w:spacing w:before="363" w:line="218" w:lineRule="exact"/>
        <w:ind w:left="936" w:right="864"/>
        <w:jc w:val="both"/>
        <w:textAlignment w:val="baseline"/>
        <w:rPr>
          <w:sz w:val="19"/>
          <w:szCs w:val="19"/>
          <w:lang w:val="es-ES" w:eastAsia="es-ES"/>
        </w:rPr>
      </w:pPr>
      <w:r w:rsidRPr="00280526">
        <w:rPr>
          <w:b/>
          <w:bCs/>
          <w:sz w:val="19"/>
          <w:szCs w:val="19"/>
          <w:lang w:val="es-ES" w:eastAsia="es-ES"/>
        </w:rPr>
        <w:t xml:space="preserve">Artículo 42 </w:t>
      </w:r>
      <w:proofErr w:type="gramStart"/>
      <w:r w:rsidRPr="00280526">
        <w:rPr>
          <w:b/>
          <w:bCs/>
          <w:sz w:val="19"/>
          <w:szCs w:val="19"/>
          <w:lang w:val="es-ES" w:eastAsia="es-ES"/>
        </w:rPr>
        <w:t>bis.-</w:t>
      </w:r>
      <w:proofErr w:type="gramEnd"/>
      <w:r>
        <w:rPr>
          <w:sz w:val="19"/>
          <w:szCs w:val="19"/>
          <w:lang w:val="es-ES" w:eastAsia="es-ES"/>
        </w:rPr>
        <w:t xml:space="preserve"> Traspaso de beneficio de la concesión en el servicio público de taxi por muerte de la persona concesionaria.</w:t>
      </w:r>
    </w:p>
    <w:p w:rsidR="00043AC3" w:rsidRDefault="00631722">
      <w:pPr>
        <w:kinsoku w:val="0"/>
        <w:overflowPunct w:val="0"/>
        <w:autoSpaceDE/>
        <w:autoSpaceDN/>
        <w:adjustRightInd/>
        <w:spacing w:before="31" w:line="225" w:lineRule="exact"/>
        <w:ind w:left="936"/>
        <w:textAlignment w:val="baseline"/>
        <w:rPr>
          <w:spacing w:val="8"/>
          <w:sz w:val="19"/>
          <w:szCs w:val="19"/>
          <w:lang w:val="es-ES" w:eastAsia="es-ES"/>
        </w:rPr>
      </w:pPr>
      <w:r>
        <w:rPr>
          <w:spacing w:val="8"/>
          <w:sz w:val="19"/>
          <w:szCs w:val="19"/>
          <w:lang w:val="es-ES" w:eastAsia="es-ES"/>
        </w:rPr>
        <w:t>(...)</w:t>
      </w:r>
    </w:p>
    <w:p w:rsidR="00043AC3" w:rsidRDefault="00631722">
      <w:pPr>
        <w:kinsoku w:val="0"/>
        <w:overflowPunct w:val="0"/>
        <w:autoSpaceDE/>
        <w:autoSpaceDN/>
        <w:adjustRightInd/>
        <w:spacing w:line="220" w:lineRule="exact"/>
        <w:ind w:left="936" w:right="792"/>
        <w:textAlignment w:val="baseline"/>
        <w:rPr>
          <w:spacing w:val="3"/>
          <w:sz w:val="19"/>
          <w:szCs w:val="19"/>
          <w:lang w:val="es-ES" w:eastAsia="es-ES"/>
        </w:rPr>
      </w:pPr>
      <w:r>
        <w:rPr>
          <w:spacing w:val="3"/>
          <w:sz w:val="19"/>
          <w:szCs w:val="19"/>
          <w:lang w:val="es-ES" w:eastAsia="es-ES"/>
        </w:rPr>
        <w:t xml:space="preserve">Los concesionarios pueden acreditar, en cualquier momento, a los beneficiarios designados ante la administración concedente. Cada vez que se otorgue una nueva concesión, dentro del expediente administrativo deberá constar la autorización a las personas beneficiarias. </w:t>
      </w:r>
      <w:r>
        <w:rPr>
          <w:i/>
          <w:iCs/>
          <w:spacing w:val="3"/>
          <w:sz w:val="19"/>
          <w:szCs w:val="19"/>
          <w:u w:val="single"/>
          <w:lang w:val="es-ES" w:eastAsia="es-ES"/>
        </w:rPr>
        <w:t xml:space="preserve">En caso de fallecimiento sin haberse registrado la persona beneficiaria, titular y suplente, se cancelará automáticamente la concesión otorgada,"(E1 </w:t>
      </w:r>
      <w:r>
        <w:rPr>
          <w:spacing w:val="3"/>
          <w:sz w:val="19"/>
          <w:szCs w:val="19"/>
          <w:lang w:val="es-ES" w:eastAsia="es-ES"/>
        </w:rPr>
        <w:t>resaltado no es del original).</w:t>
      </w:r>
    </w:p>
    <w:p w:rsidR="00043AC3" w:rsidRDefault="00631722">
      <w:pPr>
        <w:kinsoku w:val="0"/>
        <w:overflowPunct w:val="0"/>
        <w:autoSpaceDE/>
        <w:autoSpaceDN/>
        <w:adjustRightInd/>
        <w:spacing w:before="246" w:line="311" w:lineRule="exact"/>
        <w:jc w:val="both"/>
        <w:textAlignment w:val="baseline"/>
        <w:rPr>
          <w:sz w:val="24"/>
          <w:szCs w:val="24"/>
          <w:lang w:val="es-ES" w:eastAsia="es-ES"/>
        </w:rPr>
      </w:pPr>
      <w:r>
        <w:rPr>
          <w:sz w:val="24"/>
          <w:szCs w:val="24"/>
          <w:lang w:val="es-ES" w:eastAsia="es-ES"/>
        </w:rPr>
        <w:t xml:space="preserve">Se observa entonces </w:t>
      </w:r>
      <w:proofErr w:type="gramStart"/>
      <w:r>
        <w:rPr>
          <w:sz w:val="24"/>
          <w:szCs w:val="24"/>
          <w:lang w:val="es-ES" w:eastAsia="es-ES"/>
        </w:rPr>
        <w:t>que</w:t>
      </w:r>
      <w:proofErr w:type="gramEnd"/>
      <w:r>
        <w:rPr>
          <w:sz w:val="24"/>
          <w:szCs w:val="24"/>
          <w:lang w:val="es-ES" w:eastAsia="es-ES"/>
        </w:rPr>
        <w:t xml:space="preserve"> si el concesionario a partir de la vigencia de la reforma a la ley registró un beneficiario de la concesión ante el Consejo de Transporte Público, el señor</w:t>
      </w:r>
    </w:p>
    <w:p w:rsidR="00043AC3" w:rsidRDefault="00043AC3">
      <w:pPr>
        <w:widowControl/>
        <w:rPr>
          <w:sz w:val="24"/>
          <w:szCs w:val="24"/>
        </w:rPr>
        <w:sectPr w:rsidR="00043AC3">
          <w:pgSz w:w="12240" w:h="15840"/>
          <w:pgMar w:top="2120" w:right="1852" w:bottom="264" w:left="1628" w:header="720" w:footer="720" w:gutter="0"/>
          <w:cols w:space="720"/>
          <w:noEndnote/>
        </w:sectPr>
      </w:pPr>
    </w:p>
    <w:p w:rsidR="00043AC3" w:rsidRDefault="00044B36">
      <w:pPr>
        <w:kinsoku w:val="0"/>
        <w:overflowPunct w:val="0"/>
        <w:autoSpaceDE/>
        <w:autoSpaceDN/>
        <w:adjustRightInd/>
        <w:spacing w:line="305" w:lineRule="exact"/>
        <w:ind w:left="792" w:right="72"/>
        <w:jc w:val="both"/>
        <w:textAlignment w:val="baseline"/>
        <w:rPr>
          <w:spacing w:val="-4"/>
          <w:sz w:val="23"/>
          <w:szCs w:val="23"/>
          <w:lang w:val="es-ES" w:eastAsia="es-ES"/>
        </w:rPr>
      </w:pPr>
      <w:r>
        <w:rPr>
          <w:spacing w:val="-4"/>
          <w:sz w:val="23"/>
          <w:szCs w:val="23"/>
          <w:lang w:val="es-ES" w:eastAsia="es-ES"/>
        </w:rPr>
        <w:lastRenderedPageBreak/>
        <w:t>C.L.U.S.</w:t>
      </w:r>
      <w:r w:rsidR="00631722">
        <w:rPr>
          <w:spacing w:val="-4"/>
          <w:sz w:val="23"/>
          <w:szCs w:val="23"/>
          <w:lang w:val="es-ES" w:eastAsia="es-ES"/>
        </w:rPr>
        <w:t xml:space="preserve"> nombró sus beneficiarios en el año 2012, y posteriormente modificó su designación de beneficiarios en el año 2016, y estableció a la señora M</w:t>
      </w:r>
      <w:r>
        <w:rPr>
          <w:spacing w:val="-4"/>
          <w:sz w:val="23"/>
          <w:szCs w:val="23"/>
          <w:lang w:val="es-ES" w:eastAsia="es-ES"/>
        </w:rPr>
        <w:t>.D.L.A.U.C.</w:t>
      </w:r>
      <w:r w:rsidR="00631722">
        <w:rPr>
          <w:spacing w:val="-4"/>
          <w:sz w:val="19"/>
          <w:szCs w:val="19"/>
          <w:lang w:val="es-ES" w:eastAsia="es-ES"/>
        </w:rPr>
        <w:t xml:space="preserve">, </w:t>
      </w:r>
      <w:r w:rsidR="00631722">
        <w:rPr>
          <w:spacing w:val="-4"/>
          <w:sz w:val="23"/>
          <w:szCs w:val="23"/>
          <w:lang w:val="es-ES" w:eastAsia="es-ES"/>
        </w:rPr>
        <w:t xml:space="preserve">como </w:t>
      </w:r>
      <w:r w:rsidR="00631722">
        <w:rPr>
          <w:i/>
          <w:iCs/>
          <w:spacing w:val="-4"/>
          <w:sz w:val="23"/>
          <w:szCs w:val="23"/>
          <w:lang w:val="es-ES" w:eastAsia="es-ES"/>
        </w:rPr>
        <w:t xml:space="preserve">beneficiaria suplente, </w:t>
      </w:r>
      <w:r w:rsidR="00631722">
        <w:rPr>
          <w:spacing w:val="-4"/>
          <w:sz w:val="23"/>
          <w:szCs w:val="23"/>
          <w:lang w:val="es-ES" w:eastAsia="es-ES"/>
        </w:rPr>
        <w:t>y a la señora A</w:t>
      </w:r>
      <w:r>
        <w:rPr>
          <w:spacing w:val="-4"/>
          <w:sz w:val="23"/>
          <w:szCs w:val="23"/>
          <w:lang w:val="es-ES" w:eastAsia="es-ES"/>
        </w:rPr>
        <w:t>.V.C.C.</w:t>
      </w:r>
      <w:r w:rsidR="00631722">
        <w:rPr>
          <w:spacing w:val="-4"/>
          <w:sz w:val="23"/>
          <w:szCs w:val="23"/>
          <w:lang w:val="es-ES" w:eastAsia="es-ES"/>
        </w:rPr>
        <w:t>, fue nombrada como beneficiaria titular.</w:t>
      </w:r>
    </w:p>
    <w:p w:rsidR="00043AC3" w:rsidRDefault="00631722">
      <w:pPr>
        <w:kinsoku w:val="0"/>
        <w:overflowPunct w:val="0"/>
        <w:autoSpaceDE/>
        <w:autoSpaceDN/>
        <w:adjustRightInd/>
        <w:spacing w:before="326" w:line="310" w:lineRule="exact"/>
        <w:ind w:left="936" w:right="72"/>
        <w:jc w:val="both"/>
        <w:textAlignment w:val="baseline"/>
        <w:rPr>
          <w:spacing w:val="-1"/>
          <w:sz w:val="23"/>
          <w:szCs w:val="23"/>
          <w:lang w:val="es-ES" w:eastAsia="es-ES"/>
        </w:rPr>
      </w:pPr>
      <w:r>
        <w:rPr>
          <w:spacing w:val="-1"/>
          <w:sz w:val="23"/>
          <w:szCs w:val="23"/>
          <w:lang w:val="es-ES" w:eastAsia="es-ES"/>
        </w:rPr>
        <w:t xml:space="preserve">Lo indicado anteriormente, si bien resulta desafortunado para la recurrente, determina que su petición no está jurídicamente tutelada por el ordenamiento jurídico, al no tener la condición de </w:t>
      </w:r>
      <w:r w:rsidRPr="00044B36">
        <w:rPr>
          <w:b/>
          <w:bCs/>
          <w:i/>
          <w:iCs/>
          <w:spacing w:val="-1"/>
          <w:sz w:val="23"/>
          <w:szCs w:val="23"/>
          <w:lang w:val="es-ES" w:eastAsia="es-ES"/>
        </w:rPr>
        <w:t>"beneficiaria titular"</w:t>
      </w:r>
      <w:r>
        <w:rPr>
          <w:i/>
          <w:iCs/>
          <w:spacing w:val="-1"/>
          <w:sz w:val="23"/>
          <w:szCs w:val="23"/>
          <w:lang w:val="es-ES" w:eastAsia="es-ES"/>
        </w:rPr>
        <w:t xml:space="preserve">, ni </w:t>
      </w:r>
      <w:r>
        <w:rPr>
          <w:spacing w:val="-1"/>
          <w:sz w:val="23"/>
          <w:szCs w:val="23"/>
          <w:lang w:val="es-ES" w:eastAsia="es-ES"/>
        </w:rPr>
        <w:t xml:space="preserve">le impone a la administración el deber de otorgar lo peticionado, sin que pueda siquiera en esta vía dar una interpretación de la letra de la ley más favorable a sus intereses, pues no corresponde a la sede administrativa, interpretar lo que la ley es clara en expresar, sino más bien, le impone el deber de negar lo solicitado en cumplimiento con lo dispuesto por el Artículo 42 Bis de la Ley </w:t>
      </w:r>
      <w:proofErr w:type="spellStart"/>
      <w:r>
        <w:rPr>
          <w:spacing w:val="-1"/>
          <w:sz w:val="23"/>
          <w:szCs w:val="23"/>
          <w:lang w:val="es-ES" w:eastAsia="es-ES"/>
        </w:rPr>
        <w:t>N°</w:t>
      </w:r>
      <w:proofErr w:type="spellEnd"/>
      <w:r>
        <w:rPr>
          <w:spacing w:val="-1"/>
          <w:sz w:val="23"/>
          <w:szCs w:val="23"/>
          <w:lang w:val="es-ES" w:eastAsia="es-ES"/>
        </w:rPr>
        <w:t xml:space="preserve"> 7969, en relación con el artículo 11 de la Ley General de la Administración Pública, y en razón a ello, lo que procede es declarar sin lugar el Recurso de Apelación en Subsidio y confirmar la regularidad del acto administrativo contenido en el </w:t>
      </w:r>
      <w:r w:rsidRPr="00044B36">
        <w:rPr>
          <w:b/>
          <w:bCs/>
          <w:spacing w:val="-1"/>
          <w:sz w:val="23"/>
          <w:szCs w:val="23"/>
          <w:lang w:val="es-ES" w:eastAsia="es-ES"/>
        </w:rPr>
        <w:t>Artículo 7.3.2 de la Sesión Ordinaria 42-2018 del 20 de noviembre del 2018,</w:t>
      </w:r>
      <w:r>
        <w:rPr>
          <w:spacing w:val="-1"/>
          <w:sz w:val="23"/>
          <w:szCs w:val="23"/>
          <w:lang w:val="es-ES" w:eastAsia="es-ES"/>
        </w:rPr>
        <w:t xml:space="preserve"> adoptado por la Junta Directiva del Consejo de Transporte Público.</w:t>
      </w:r>
    </w:p>
    <w:p w:rsidR="00043AC3" w:rsidRPr="00044B36" w:rsidRDefault="00631722">
      <w:pPr>
        <w:kinsoku w:val="0"/>
        <w:overflowPunct w:val="0"/>
        <w:autoSpaceDE/>
        <w:autoSpaceDN/>
        <w:adjustRightInd/>
        <w:spacing w:before="352" w:line="269" w:lineRule="exact"/>
        <w:ind w:right="72"/>
        <w:jc w:val="center"/>
        <w:textAlignment w:val="baseline"/>
        <w:rPr>
          <w:b/>
          <w:bCs/>
          <w:spacing w:val="8"/>
          <w:sz w:val="23"/>
          <w:szCs w:val="23"/>
          <w:lang w:val="es-ES" w:eastAsia="es-ES"/>
        </w:rPr>
      </w:pPr>
      <w:r w:rsidRPr="00044B36">
        <w:rPr>
          <w:b/>
          <w:bCs/>
          <w:spacing w:val="8"/>
          <w:sz w:val="23"/>
          <w:szCs w:val="23"/>
          <w:lang w:val="es-ES" w:eastAsia="es-ES"/>
        </w:rPr>
        <w:t>POR TANTO</w:t>
      </w:r>
    </w:p>
    <w:p w:rsidR="00043AC3" w:rsidRDefault="00631722">
      <w:pPr>
        <w:numPr>
          <w:ilvl w:val="0"/>
          <w:numId w:val="9"/>
        </w:numPr>
        <w:kinsoku w:val="0"/>
        <w:overflowPunct w:val="0"/>
        <w:autoSpaceDE/>
        <w:autoSpaceDN/>
        <w:adjustRightInd/>
        <w:spacing w:before="317" w:line="310" w:lineRule="exact"/>
        <w:ind w:right="72"/>
        <w:jc w:val="both"/>
        <w:textAlignment w:val="baseline"/>
        <w:rPr>
          <w:sz w:val="23"/>
          <w:szCs w:val="23"/>
          <w:lang w:val="es-ES" w:eastAsia="es-ES"/>
        </w:rPr>
      </w:pPr>
      <w:r>
        <w:rPr>
          <w:sz w:val="23"/>
          <w:szCs w:val="23"/>
          <w:lang w:val="es-ES" w:eastAsia="es-ES"/>
        </w:rPr>
        <w:t xml:space="preserve">Se declara </w:t>
      </w:r>
      <w:r w:rsidRPr="00044B36">
        <w:rPr>
          <w:b/>
          <w:bCs/>
          <w:sz w:val="23"/>
          <w:szCs w:val="23"/>
          <w:lang w:val="es-ES" w:eastAsia="es-ES"/>
        </w:rPr>
        <w:t>SIN LUGAR</w:t>
      </w:r>
      <w:r>
        <w:rPr>
          <w:sz w:val="23"/>
          <w:szCs w:val="23"/>
          <w:lang w:val="es-ES" w:eastAsia="es-ES"/>
        </w:rPr>
        <w:t xml:space="preserve"> el </w:t>
      </w:r>
      <w:r w:rsidRPr="00044B36">
        <w:rPr>
          <w:b/>
          <w:bCs/>
          <w:sz w:val="19"/>
          <w:szCs w:val="19"/>
          <w:lang w:val="es-ES" w:eastAsia="es-ES"/>
        </w:rPr>
        <w:t>RECURSO DE APELACIÓN EN SUBSIDIO</w:t>
      </w:r>
      <w:r>
        <w:rPr>
          <w:sz w:val="19"/>
          <w:szCs w:val="19"/>
          <w:lang w:val="es-ES" w:eastAsia="es-ES"/>
        </w:rPr>
        <w:t xml:space="preserve">, </w:t>
      </w:r>
      <w:r>
        <w:rPr>
          <w:sz w:val="23"/>
          <w:szCs w:val="23"/>
          <w:lang w:val="es-ES" w:eastAsia="es-ES"/>
        </w:rPr>
        <w:t xml:space="preserve">interpuesto por </w:t>
      </w:r>
      <w:r w:rsidRPr="00044B36">
        <w:rPr>
          <w:b/>
          <w:bCs/>
          <w:sz w:val="19"/>
          <w:szCs w:val="19"/>
          <w:lang w:val="es-ES" w:eastAsia="es-ES"/>
        </w:rPr>
        <w:t>M</w:t>
      </w:r>
      <w:r w:rsidR="00044B36">
        <w:rPr>
          <w:b/>
          <w:bCs/>
          <w:sz w:val="19"/>
          <w:szCs w:val="19"/>
          <w:lang w:val="es-ES" w:eastAsia="es-ES"/>
        </w:rPr>
        <w:t>.D.L.A.U.C.</w:t>
      </w:r>
      <w:r>
        <w:rPr>
          <w:sz w:val="19"/>
          <w:szCs w:val="19"/>
          <w:lang w:val="es-ES" w:eastAsia="es-ES"/>
        </w:rPr>
        <w:t xml:space="preserve">, </w:t>
      </w:r>
      <w:r>
        <w:rPr>
          <w:sz w:val="23"/>
          <w:szCs w:val="23"/>
          <w:lang w:val="es-ES" w:eastAsia="es-ES"/>
        </w:rPr>
        <w:t xml:space="preserve">cédula de identidad número </w:t>
      </w:r>
      <w:r w:rsidR="00044B36">
        <w:rPr>
          <w:sz w:val="23"/>
          <w:szCs w:val="23"/>
          <w:lang w:val="es-ES" w:eastAsia="es-ES"/>
        </w:rPr>
        <w:t>…</w:t>
      </w:r>
      <w:r>
        <w:rPr>
          <w:sz w:val="23"/>
          <w:szCs w:val="23"/>
          <w:lang w:val="es-ES" w:eastAsia="es-ES"/>
        </w:rPr>
        <w:t xml:space="preserve">, y </w:t>
      </w:r>
      <w:r w:rsidR="00044B36">
        <w:rPr>
          <w:b/>
          <w:bCs/>
          <w:sz w:val="23"/>
          <w:szCs w:val="23"/>
          <w:lang w:val="es-ES" w:eastAsia="es-ES"/>
        </w:rPr>
        <w:t>A.V.C.C.</w:t>
      </w:r>
      <w:r>
        <w:rPr>
          <w:sz w:val="19"/>
          <w:szCs w:val="19"/>
          <w:lang w:val="es-ES" w:eastAsia="es-ES"/>
        </w:rPr>
        <w:t xml:space="preserve">, </w:t>
      </w:r>
      <w:r>
        <w:rPr>
          <w:sz w:val="23"/>
          <w:szCs w:val="23"/>
          <w:lang w:val="es-ES" w:eastAsia="es-ES"/>
        </w:rPr>
        <w:t xml:space="preserve">cédula de identidad número </w:t>
      </w:r>
      <w:r w:rsidR="00044B36">
        <w:rPr>
          <w:sz w:val="23"/>
          <w:szCs w:val="23"/>
          <w:lang w:val="es-ES" w:eastAsia="es-ES"/>
        </w:rPr>
        <w:t>…</w:t>
      </w:r>
      <w:r>
        <w:rPr>
          <w:sz w:val="23"/>
          <w:szCs w:val="23"/>
          <w:lang w:val="es-ES" w:eastAsia="es-ES"/>
        </w:rPr>
        <w:t xml:space="preserve">, contra el </w:t>
      </w:r>
      <w:r w:rsidRPr="00044B36">
        <w:rPr>
          <w:b/>
          <w:bCs/>
          <w:sz w:val="23"/>
          <w:szCs w:val="23"/>
          <w:lang w:val="es-ES" w:eastAsia="es-ES"/>
        </w:rPr>
        <w:t>Artículo 7.3.2 de la Sesión Ordinaria 42-2018 del 20 de noviembre del 2018</w:t>
      </w:r>
      <w:r>
        <w:rPr>
          <w:sz w:val="23"/>
          <w:szCs w:val="23"/>
          <w:lang w:val="es-ES" w:eastAsia="es-ES"/>
        </w:rPr>
        <w:t>, adoptado por la Junta Directiva del Consejo de Transporte Público.</w:t>
      </w:r>
    </w:p>
    <w:p w:rsidR="00043AC3" w:rsidRDefault="00631722" w:rsidP="00044B36">
      <w:pPr>
        <w:numPr>
          <w:ilvl w:val="0"/>
          <w:numId w:val="10"/>
        </w:numPr>
        <w:kinsoku w:val="0"/>
        <w:overflowPunct w:val="0"/>
        <w:autoSpaceDE/>
        <w:autoSpaceDN/>
        <w:adjustRightInd/>
        <w:spacing w:before="318" w:after="415" w:line="307" w:lineRule="exact"/>
        <w:ind w:right="72"/>
        <w:jc w:val="both"/>
        <w:textAlignment w:val="baseline"/>
        <w:rPr>
          <w:spacing w:val="-15"/>
          <w:sz w:val="23"/>
          <w:szCs w:val="23"/>
          <w:lang w:val="es-ES" w:eastAsia="es-ES"/>
        </w:rPr>
      </w:pPr>
      <w:r>
        <w:rPr>
          <w:sz w:val="23"/>
          <w:szCs w:val="23"/>
          <w:lang w:val="es-ES" w:eastAsia="es-ES"/>
        </w:rPr>
        <w:t xml:space="preserve">De conformidad con el artículo 22, inciso e), de la citada Ley 7969, la presente resolución no tiene ulterior recurso por lo que, se </w:t>
      </w:r>
      <w:r>
        <w:rPr>
          <w:i/>
          <w:iCs/>
          <w:sz w:val="23"/>
          <w:szCs w:val="23"/>
          <w:lang w:val="es-ES" w:eastAsia="es-ES"/>
        </w:rPr>
        <w:t xml:space="preserve">tiene por• agotada la vía administrativa. </w:t>
      </w:r>
      <w:proofErr w:type="gramStart"/>
      <w:r w:rsidRPr="00044B36">
        <w:rPr>
          <w:b/>
          <w:bCs/>
          <w:sz w:val="23"/>
          <w:szCs w:val="23"/>
          <w:lang w:val="es-ES" w:eastAsia="es-ES"/>
        </w:rPr>
        <w:t>NOTIFÍQUESE.</w:t>
      </w:r>
      <w:r w:rsidRPr="00044B36">
        <w:rPr>
          <w:b/>
          <w:bCs/>
          <w:sz w:val="23"/>
          <w:szCs w:val="23"/>
          <w:lang w:val="es-ES" w:eastAsia="es-ES"/>
        </w:rPr>
        <w:noBreakHyphen/>
      </w:r>
      <w:proofErr w:type="gramEnd"/>
      <w:r w:rsidR="00044B36">
        <w:rPr>
          <w:spacing w:val="-15"/>
          <w:sz w:val="23"/>
          <w:szCs w:val="23"/>
          <w:lang w:val="es-ES" w:eastAsia="es-ES"/>
        </w:rPr>
        <w:t xml:space="preserve"> </w:t>
      </w:r>
    </w:p>
    <w:p w:rsidR="00044B36" w:rsidRPr="00154F82" w:rsidRDefault="00044B36" w:rsidP="00044B36">
      <w:pPr>
        <w:keepNext/>
        <w:spacing w:before="240" w:after="60" w:line="276" w:lineRule="auto"/>
        <w:ind w:left="936" w:right="49"/>
        <w:jc w:val="center"/>
        <w:outlineLvl w:val="0"/>
        <w:rPr>
          <w:bCs/>
          <w:kern w:val="32"/>
          <w:sz w:val="26"/>
          <w:szCs w:val="26"/>
        </w:rPr>
      </w:pPr>
      <w:r w:rsidRPr="00154F82">
        <w:rPr>
          <w:bCs/>
          <w:kern w:val="32"/>
          <w:sz w:val="26"/>
          <w:szCs w:val="26"/>
          <w:lang w:val="pt-BR"/>
        </w:rPr>
        <w:t xml:space="preserve">Lic. </w:t>
      </w:r>
      <w:r w:rsidRPr="00154F82">
        <w:rPr>
          <w:bCs/>
          <w:kern w:val="32"/>
          <w:sz w:val="26"/>
          <w:szCs w:val="26"/>
        </w:rPr>
        <w:t xml:space="preserve">Ronald Muñoz </w:t>
      </w:r>
      <w:proofErr w:type="spellStart"/>
      <w:r w:rsidRPr="00154F82">
        <w:rPr>
          <w:bCs/>
          <w:kern w:val="32"/>
          <w:sz w:val="26"/>
          <w:szCs w:val="26"/>
        </w:rPr>
        <w:t>Corea</w:t>
      </w:r>
      <w:proofErr w:type="spellEnd"/>
    </w:p>
    <w:p w:rsidR="00044B36" w:rsidRPr="00154F82" w:rsidRDefault="00044B36" w:rsidP="00044B36">
      <w:pPr>
        <w:tabs>
          <w:tab w:val="left" w:pos="2640"/>
          <w:tab w:val="center" w:pos="4536"/>
        </w:tabs>
        <w:spacing w:line="276" w:lineRule="auto"/>
        <w:ind w:left="936" w:right="49"/>
        <w:jc w:val="center"/>
        <w:rPr>
          <w:b/>
          <w:sz w:val="26"/>
          <w:szCs w:val="26"/>
        </w:rPr>
      </w:pPr>
      <w:r w:rsidRPr="00154F82">
        <w:rPr>
          <w:b/>
          <w:sz w:val="26"/>
          <w:szCs w:val="26"/>
        </w:rPr>
        <w:t>PRESIDENTE</w:t>
      </w:r>
    </w:p>
    <w:p w:rsidR="00044B36" w:rsidRPr="00962B9B" w:rsidRDefault="00044B36" w:rsidP="00044B36">
      <w:pPr>
        <w:pStyle w:val="Sinespaciado"/>
        <w:ind w:left="936"/>
        <w:jc w:val="center"/>
      </w:pPr>
    </w:p>
    <w:p w:rsidR="00044B36" w:rsidRPr="00154F82" w:rsidRDefault="00044B36" w:rsidP="00044B36">
      <w:pPr>
        <w:spacing w:line="276" w:lineRule="auto"/>
        <w:ind w:left="936" w:right="49"/>
        <w:jc w:val="center"/>
        <w:rPr>
          <w:sz w:val="26"/>
          <w:szCs w:val="26"/>
        </w:rPr>
      </w:pPr>
    </w:p>
    <w:p w:rsidR="00044B36" w:rsidRPr="00154F82" w:rsidRDefault="00044B36" w:rsidP="00044B36">
      <w:pPr>
        <w:keepNext/>
        <w:spacing w:before="240" w:after="60" w:line="276" w:lineRule="auto"/>
        <w:ind w:left="936" w:right="49"/>
        <w:jc w:val="center"/>
        <w:outlineLvl w:val="0"/>
        <w:rPr>
          <w:bCs/>
          <w:kern w:val="32"/>
          <w:sz w:val="26"/>
          <w:szCs w:val="26"/>
        </w:rPr>
      </w:pPr>
      <w:proofErr w:type="spellStart"/>
      <w:r w:rsidRPr="00154F82">
        <w:rPr>
          <w:bCs/>
          <w:kern w:val="32"/>
          <w:sz w:val="26"/>
          <w:szCs w:val="26"/>
        </w:rPr>
        <w:t>Lic</w:t>
      </w:r>
      <w:proofErr w:type="spellEnd"/>
      <w:r w:rsidRPr="00154F82">
        <w:rPr>
          <w:bCs/>
          <w:kern w:val="32"/>
          <w:sz w:val="26"/>
          <w:szCs w:val="26"/>
        </w:rPr>
        <w:t xml:space="preserve">.  Mario Quesada Aguirre                      </w:t>
      </w:r>
      <w:proofErr w:type="spellStart"/>
      <w:r w:rsidRPr="00154F82">
        <w:rPr>
          <w:bCs/>
          <w:kern w:val="32"/>
          <w:sz w:val="26"/>
          <w:szCs w:val="26"/>
        </w:rPr>
        <w:t>Lic</w:t>
      </w:r>
      <w:proofErr w:type="spellEnd"/>
      <w:r w:rsidRPr="00154F82">
        <w:rPr>
          <w:bCs/>
          <w:kern w:val="32"/>
          <w:sz w:val="26"/>
          <w:szCs w:val="26"/>
        </w:rPr>
        <w:t xml:space="preserve">. </w:t>
      </w:r>
      <w:r w:rsidRPr="00154F82">
        <w:rPr>
          <w:bCs/>
          <w:kern w:val="32"/>
          <w:sz w:val="26"/>
          <w:szCs w:val="26"/>
          <w:lang w:val="pt-BR"/>
        </w:rPr>
        <w:t xml:space="preserve">Carlos Miguel </w:t>
      </w:r>
      <w:proofErr w:type="spellStart"/>
      <w:r w:rsidRPr="00154F82">
        <w:rPr>
          <w:bCs/>
          <w:kern w:val="32"/>
          <w:sz w:val="26"/>
          <w:szCs w:val="26"/>
          <w:lang w:val="pt-BR"/>
        </w:rPr>
        <w:t>Portuguez</w:t>
      </w:r>
      <w:proofErr w:type="spellEnd"/>
      <w:r w:rsidRPr="00154F82">
        <w:rPr>
          <w:bCs/>
          <w:kern w:val="32"/>
          <w:sz w:val="26"/>
          <w:szCs w:val="26"/>
          <w:lang w:val="pt-BR"/>
        </w:rPr>
        <w:t xml:space="preserve"> </w:t>
      </w:r>
      <w:proofErr w:type="spellStart"/>
      <w:r w:rsidRPr="00154F82">
        <w:rPr>
          <w:bCs/>
          <w:kern w:val="32"/>
          <w:sz w:val="26"/>
          <w:szCs w:val="26"/>
          <w:lang w:val="pt-BR"/>
        </w:rPr>
        <w:t>Méndez</w:t>
      </w:r>
      <w:proofErr w:type="spellEnd"/>
    </w:p>
    <w:p w:rsidR="00044B36" w:rsidRPr="00154F82" w:rsidRDefault="00044B36" w:rsidP="00044B36">
      <w:pPr>
        <w:spacing w:line="276" w:lineRule="auto"/>
        <w:ind w:left="936" w:right="49"/>
        <w:jc w:val="center"/>
        <w:rPr>
          <w:sz w:val="26"/>
          <w:szCs w:val="26"/>
        </w:rPr>
      </w:pPr>
      <w:r w:rsidRPr="00154F82">
        <w:rPr>
          <w:b/>
          <w:sz w:val="26"/>
          <w:szCs w:val="26"/>
        </w:rPr>
        <w:t xml:space="preserve">JUEZ         </w:t>
      </w:r>
      <w:r w:rsidRPr="00154F82">
        <w:rPr>
          <w:b/>
          <w:sz w:val="26"/>
          <w:szCs w:val="26"/>
        </w:rPr>
        <w:tab/>
      </w:r>
      <w:r w:rsidRPr="00154F82">
        <w:rPr>
          <w:b/>
          <w:sz w:val="26"/>
          <w:szCs w:val="26"/>
        </w:rPr>
        <w:tab/>
      </w:r>
      <w:r w:rsidRPr="00154F82">
        <w:rPr>
          <w:b/>
          <w:sz w:val="26"/>
          <w:szCs w:val="26"/>
        </w:rPr>
        <w:tab/>
      </w:r>
      <w:r>
        <w:rPr>
          <w:b/>
          <w:sz w:val="26"/>
          <w:szCs w:val="26"/>
        </w:rPr>
        <w:t xml:space="preserve">     </w:t>
      </w:r>
      <w:r w:rsidRPr="00154F82">
        <w:rPr>
          <w:b/>
          <w:sz w:val="26"/>
          <w:szCs w:val="26"/>
        </w:rPr>
        <w:t xml:space="preserve">                     </w:t>
      </w:r>
      <w:r>
        <w:rPr>
          <w:b/>
          <w:sz w:val="26"/>
          <w:szCs w:val="26"/>
        </w:rPr>
        <w:t xml:space="preserve">  </w:t>
      </w:r>
      <w:proofErr w:type="spellStart"/>
      <w:r w:rsidRPr="00154F82">
        <w:rPr>
          <w:b/>
          <w:sz w:val="26"/>
          <w:szCs w:val="26"/>
        </w:rPr>
        <w:t>JUEZ</w:t>
      </w:r>
      <w:proofErr w:type="spellEnd"/>
    </w:p>
    <w:p w:rsidR="00044B36" w:rsidRDefault="00044B36" w:rsidP="00044B36">
      <w:pPr>
        <w:kinsoku w:val="0"/>
        <w:overflowPunct w:val="0"/>
        <w:autoSpaceDE/>
        <w:autoSpaceDN/>
        <w:adjustRightInd/>
        <w:spacing w:before="318" w:after="415" w:line="307" w:lineRule="exact"/>
        <w:ind w:left="936" w:right="72"/>
        <w:jc w:val="both"/>
        <w:textAlignment w:val="baseline"/>
        <w:rPr>
          <w:spacing w:val="-15"/>
          <w:sz w:val="23"/>
          <w:szCs w:val="23"/>
          <w:lang w:val="es-ES" w:eastAsia="es-ES"/>
        </w:rPr>
      </w:pPr>
    </w:p>
    <w:sectPr w:rsidR="00044B36">
      <w:pgSz w:w="12240" w:h="15840"/>
      <w:pgMar w:top="1960" w:right="1903" w:bottom="484" w:left="79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C8AE"/>
    <w:multiLevelType w:val="singleLevel"/>
    <w:tmpl w:val="460BBAAF"/>
    <w:lvl w:ilvl="0">
      <w:start w:val="2"/>
      <w:numFmt w:val="decimal"/>
      <w:lvlText w:val="%1."/>
      <w:lvlJc w:val="left"/>
      <w:pPr>
        <w:tabs>
          <w:tab w:val="num" w:pos="1080"/>
        </w:tabs>
        <w:ind w:left="864"/>
      </w:pPr>
      <w:rPr>
        <w:snapToGrid/>
        <w:spacing w:val="-11"/>
        <w:sz w:val="22"/>
        <w:szCs w:val="22"/>
      </w:rPr>
    </w:lvl>
  </w:abstractNum>
  <w:abstractNum w:abstractNumId="1" w15:restartNumberingAfterBreak="0">
    <w:nsid w:val="02CD5477"/>
    <w:multiLevelType w:val="singleLevel"/>
    <w:tmpl w:val="49F176A4"/>
    <w:lvl w:ilvl="0">
      <w:start w:val="1"/>
      <w:numFmt w:val="lowerLetter"/>
      <w:lvlText w:val="%1)"/>
      <w:lvlJc w:val="left"/>
      <w:pPr>
        <w:tabs>
          <w:tab w:val="num" w:pos="1080"/>
        </w:tabs>
        <w:ind w:left="936"/>
      </w:pPr>
      <w:rPr>
        <w:snapToGrid/>
        <w:sz w:val="19"/>
        <w:szCs w:val="19"/>
      </w:rPr>
    </w:lvl>
  </w:abstractNum>
  <w:abstractNum w:abstractNumId="2" w15:restartNumberingAfterBreak="0">
    <w:nsid w:val="03DA7113"/>
    <w:multiLevelType w:val="singleLevel"/>
    <w:tmpl w:val="3C4CA4F4"/>
    <w:lvl w:ilvl="0">
      <w:start w:val="1"/>
      <w:numFmt w:val="upperRoman"/>
      <w:lvlText w:val="%1.-"/>
      <w:lvlJc w:val="left"/>
      <w:pPr>
        <w:tabs>
          <w:tab w:val="num" w:pos="1152"/>
        </w:tabs>
        <w:ind w:left="936"/>
      </w:pPr>
      <w:rPr>
        <w:b/>
        <w:bCs/>
        <w:snapToGrid/>
        <w:sz w:val="23"/>
        <w:szCs w:val="23"/>
      </w:rPr>
    </w:lvl>
  </w:abstractNum>
  <w:abstractNum w:abstractNumId="3" w15:restartNumberingAfterBreak="0">
    <w:nsid w:val="03FB7B3A"/>
    <w:multiLevelType w:val="singleLevel"/>
    <w:tmpl w:val="57E4611E"/>
    <w:lvl w:ilvl="0">
      <w:start w:val="2"/>
      <w:numFmt w:val="upperLetter"/>
      <w:lvlText w:val="%1.-"/>
      <w:lvlJc w:val="left"/>
      <w:pPr>
        <w:tabs>
          <w:tab w:val="num" w:pos="360"/>
        </w:tabs>
        <w:ind w:left="72"/>
      </w:pPr>
      <w:rPr>
        <w:b/>
        <w:bCs/>
        <w:snapToGrid/>
        <w:spacing w:val="-7"/>
        <w:sz w:val="24"/>
        <w:szCs w:val="24"/>
      </w:rPr>
    </w:lvl>
  </w:abstractNum>
  <w:abstractNum w:abstractNumId="4" w15:restartNumberingAfterBreak="0">
    <w:nsid w:val="0500C39F"/>
    <w:multiLevelType w:val="singleLevel"/>
    <w:tmpl w:val="116467F5"/>
    <w:lvl w:ilvl="0">
      <w:start w:val="2"/>
      <w:numFmt w:val="upperLetter"/>
      <w:lvlText w:val="%1-"/>
      <w:lvlJc w:val="left"/>
      <w:pPr>
        <w:tabs>
          <w:tab w:val="num" w:pos="1224"/>
        </w:tabs>
        <w:ind w:left="1224" w:hanging="288"/>
      </w:pPr>
      <w:rPr>
        <w:snapToGrid/>
        <w:sz w:val="19"/>
        <w:szCs w:val="19"/>
      </w:rPr>
    </w:lvl>
  </w:abstractNum>
  <w:abstractNum w:abstractNumId="5" w15:restartNumberingAfterBreak="0">
    <w:nsid w:val="0721877F"/>
    <w:multiLevelType w:val="singleLevel"/>
    <w:tmpl w:val="64766CA8"/>
    <w:lvl w:ilvl="0">
      <w:start w:val="1"/>
      <w:numFmt w:val="decimal"/>
      <w:lvlText w:val="%1."/>
      <w:lvlJc w:val="left"/>
      <w:pPr>
        <w:tabs>
          <w:tab w:val="num" w:pos="720"/>
        </w:tabs>
        <w:ind w:left="72"/>
      </w:pPr>
      <w:rPr>
        <w:b/>
        <w:bCs/>
        <w:snapToGrid/>
        <w:sz w:val="22"/>
        <w:szCs w:val="22"/>
      </w:rPr>
    </w:lvl>
  </w:abstractNum>
  <w:abstractNum w:abstractNumId="6" w15:restartNumberingAfterBreak="0">
    <w:nsid w:val="07E175F3"/>
    <w:multiLevelType w:val="singleLevel"/>
    <w:tmpl w:val="3FFDB086"/>
    <w:lvl w:ilvl="0">
      <w:start w:val="1"/>
      <w:numFmt w:val="lowerLetter"/>
      <w:lvlText w:val="%1)"/>
      <w:lvlJc w:val="left"/>
      <w:pPr>
        <w:tabs>
          <w:tab w:val="num" w:pos="1080"/>
        </w:tabs>
        <w:ind w:left="864"/>
      </w:pPr>
      <w:rPr>
        <w:snapToGrid/>
        <w:sz w:val="20"/>
        <w:szCs w:val="20"/>
      </w:rPr>
    </w:lvl>
  </w:abstractNum>
  <w:num w:numId="1">
    <w:abstractNumId w:val="4"/>
  </w:num>
  <w:num w:numId="2">
    <w:abstractNumId w:val="0"/>
  </w:num>
  <w:num w:numId="3">
    <w:abstractNumId w:val="5"/>
  </w:num>
  <w:num w:numId="4">
    <w:abstractNumId w:val="3"/>
  </w:num>
  <w:num w:numId="5">
    <w:abstractNumId w:val="3"/>
    <w:lvlOverride w:ilvl="0">
      <w:lvl w:ilvl="0">
        <w:numFmt w:val="upperLetter"/>
        <w:lvlText w:val="%1.-"/>
        <w:lvlJc w:val="left"/>
        <w:pPr>
          <w:tabs>
            <w:tab w:val="num" w:pos="360"/>
          </w:tabs>
          <w:ind w:left="72"/>
        </w:pPr>
        <w:rPr>
          <w:b/>
          <w:bCs/>
          <w:snapToGrid/>
          <w:sz w:val="22"/>
          <w:szCs w:val="22"/>
        </w:rPr>
      </w:lvl>
    </w:lvlOverride>
  </w:num>
  <w:num w:numId="6">
    <w:abstractNumId w:val="3"/>
    <w:lvlOverride w:ilvl="0">
      <w:lvl w:ilvl="0">
        <w:numFmt w:val="upperLetter"/>
        <w:lvlText w:val="%1.-"/>
        <w:lvlJc w:val="left"/>
        <w:pPr>
          <w:tabs>
            <w:tab w:val="num" w:pos="360"/>
          </w:tabs>
          <w:ind w:left="72"/>
        </w:pPr>
        <w:rPr>
          <w:b/>
          <w:bCs/>
          <w:i w:val="0"/>
          <w:iCs w:val="0"/>
          <w:snapToGrid/>
          <w:spacing w:val="-1"/>
          <w:sz w:val="20"/>
          <w:szCs w:val="20"/>
        </w:rPr>
      </w:lvl>
    </w:lvlOverride>
  </w:num>
  <w:num w:numId="7">
    <w:abstractNumId w:val="6"/>
  </w:num>
  <w:num w:numId="8">
    <w:abstractNumId w:val="1"/>
  </w:num>
  <w:num w:numId="9">
    <w:abstractNumId w:val="2"/>
  </w:num>
  <w:num w:numId="10">
    <w:abstractNumId w:val="2"/>
    <w:lvlOverride w:ilvl="0">
      <w:lvl w:ilvl="0">
        <w:numFmt w:val="upperRoman"/>
        <w:lvlText w:val="%1.-"/>
        <w:lvlJc w:val="left"/>
        <w:pPr>
          <w:tabs>
            <w:tab w:val="num" w:pos="1296"/>
          </w:tabs>
          <w:ind w:left="936"/>
        </w:pPr>
        <w:rPr>
          <w:b/>
          <w:bCs/>
          <w:snapToGrid/>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17E"/>
    <w:rsid w:val="00043AC3"/>
    <w:rsid w:val="00044B36"/>
    <w:rsid w:val="00185401"/>
    <w:rsid w:val="00280526"/>
    <w:rsid w:val="00396B27"/>
    <w:rsid w:val="004B7228"/>
    <w:rsid w:val="00631722"/>
    <w:rsid w:val="007C30A5"/>
    <w:rsid w:val="00F84D8B"/>
    <w:rsid w:val="00FE517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1CF9AE2-D020-4BDF-9C39-9CD228DD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96B27"/>
    <w:rPr>
      <w:color w:val="0563C1" w:themeColor="hyperlink"/>
      <w:u w:val="single"/>
    </w:rPr>
  </w:style>
  <w:style w:type="character" w:styleId="Mencinsinresolver">
    <w:name w:val="Unresolved Mention"/>
    <w:basedOn w:val="Fuentedeprrafopredeter"/>
    <w:uiPriority w:val="99"/>
    <w:semiHidden/>
    <w:unhideWhenUsed/>
    <w:rsid w:val="00396B27"/>
    <w:rPr>
      <w:color w:val="605E5C"/>
      <w:shd w:val="clear" w:color="auto" w:fill="E1DFDD"/>
    </w:rPr>
  </w:style>
  <w:style w:type="paragraph" w:styleId="Sinespaciado">
    <w:name w:val="No Spacing"/>
    <w:link w:val="SinespaciadoCar"/>
    <w:uiPriority w:val="1"/>
    <w:qFormat/>
    <w:rsid w:val="00044B3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rsid w:val="00044B3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fi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x@hotmail.com" TargetMode="External"/><Relationship Id="rId5" Type="http://schemas.openxmlformats.org/officeDocument/2006/relationships/hyperlink" Target="mailto:xxxxxxx@hot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3592</Words>
  <Characters>19757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Tatiana Montero Salguero</cp:lastModifiedBy>
  <cp:revision>2</cp:revision>
  <dcterms:created xsi:type="dcterms:W3CDTF">2019-08-23T14:28:00Z</dcterms:created>
  <dcterms:modified xsi:type="dcterms:W3CDTF">2019-08-23T14:28:00Z</dcterms:modified>
</cp:coreProperties>
</file>